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7EC" w:rsidRPr="00B727EC" w:rsidRDefault="00B727EC" w:rsidP="00B727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1D241C"/>
          <w:sz w:val="27"/>
          <w:szCs w:val="27"/>
          <w:lang w:eastAsia="cs-CZ"/>
        </w:rPr>
      </w:pPr>
      <w:r w:rsidRPr="00B727EC">
        <w:rPr>
          <w:rFonts w:ascii="Verdana" w:eastAsia="Times New Roman" w:hAnsi="Verdana" w:cs="Calibri"/>
          <w:b/>
          <w:bCs/>
          <w:color w:val="1D241C"/>
          <w:sz w:val="27"/>
          <w:szCs w:val="27"/>
          <w:lang w:eastAsia="cs-CZ"/>
        </w:rPr>
        <w:t>Vnitřní předpis obce Smržice o svobodném přístupu k informacím</w:t>
      </w:r>
      <w:r w:rsidRPr="00B727EC">
        <w:rPr>
          <w:rFonts w:ascii="Verdana" w:eastAsia="Times New Roman" w:hAnsi="Verdana" w:cs="Calibri"/>
          <w:b/>
          <w:bCs/>
          <w:color w:val="1D241C"/>
          <w:sz w:val="27"/>
          <w:szCs w:val="27"/>
          <w:lang w:eastAsia="cs-CZ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27EC" w:rsidRPr="00B727EC" w:rsidTr="00B727E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727EC" w:rsidRPr="00B727EC" w:rsidRDefault="00B727EC" w:rsidP="00B7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7E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I.</w:t>
            </w:r>
            <w:r w:rsidRPr="00B727E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Úvodní ustanovení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 xml:space="preserve">1. Tato směrnice upravuje postup při přijímání, evidenci a vyřizování žádostí o informace podle zákona č.106/1999 </w:t>
            </w:r>
            <w:proofErr w:type="spellStart"/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Sb.,o</w:t>
            </w:r>
            <w:proofErr w:type="spellEnd"/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svobodném přístupu k informacím (dále jen "zákon"), Obecním úřadem Smržice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 Žádost o poskytnutí informace může podat každá fyzická a právnická osoba (dále jen "žadatel").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II.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Způsoby poskytování informací žadatelům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1. Informace jsou žadatelům poskytovány na základě žádosti.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 Žádost o poskytnutí informace může být podána dvěma způsoby: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2.1 ústně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2.2 písemně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2.1 Ústní žádosti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žádost podaná osobně ústně žadatelem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žádost zaslaná e-mailem, pokud je v něm uvedena pouze elektronická adresa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žádost podaná telefonicky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2.2 Písemné žádosti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písemné podání doručené prostřednictvím pošty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písemné podání doručené osobně žadatelem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podání zaslané prostřednictvím faxu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- podání zaslané prostřednictvím e-mailu, je-li na něm uvedena mimo elektronické i skutečná adresa žadatele. Tento e-mail musí být vytištěn.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III.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Přijímání a vyřizování žádostí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1. Ústní žádosti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a) Na základě ústní žádosti poskytuje pracovník žadateli pouze takové informace, které lze po řídit operativně, popř. u kterých nevznikají žádné nebo téměř žádné náklady s jejich poříze ním. V opačném případě vyzve žadatele k písemnému podání.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 souladu s ustanovením § 14 odst. 5 zákona mohou být lhůty pro poskytování informací pro dlouženy z důvodů uvedených pod písmeny a),b),c) a to: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 1.1. do 31.1.2000 o 20dní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 1.1. do 31.12.2001 o 15dní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 1.1.2002 o 10 dní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Žadatel musí být o prodloužení lhůty i o důvodech písemně informován před uplynutím lhůty pro poskytnutí informace.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Omezení nebo odepření poskytnutí informací upravují ustanovení § 7,8,9 odst.1, 10 a 11 zákona.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IV.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Odvolání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Žadatel je oprávněn podat odvolání do 15 dnů od doručení rozhodnutí.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Okresní úřad Prostějov vyřizuje v souladu s § 16, odst.2 zákona pouze odvolání proti rozhod nutím orgánů obcí, které se týkají přenesené působnosti.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Evidence poskytnutých informací a výroční zpráva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Pověřený pracovník obecního úřadu je povinen vést evidenci o poskytovaných informacích podle tohoto zákona na základě písemných žádostí.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 evidenci musí být uvedeno: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a) jméno, příjmení, titul a adresa žadatele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b) způsob podání žádosti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c) předmět žádosti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d) způsob vyřízení, vč. poznámky, zda byla vyřízena v řádné nebo prodloužené lhůtě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lastRenderedPageBreak/>
              <w:t>e) odvolání, vč. způsobu vyřízení odvolacím orgánem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f) soudní rozsudek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g) sankce při nedodržení zákona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Pověřená osoba vypracuje souhrnnou evidenci žádostí 1x ročně vždy do 31.ledna následujícího roku a předloží ji starostovi obce.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VI.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Všeobecné ustanovení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Starosta obce je povinen prokazatelně seznámit pověřeného pracovníka pro poskytování informací na základě zákona č.106 Sb. s touto směrnicí.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b) Není-li žadatel spokojen s informací poskytnutou na základě ústní žádosti, je třeba, aby žádost podal písemně.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c) V případě, že žadatel požádá pracovníka o sepsání žádosti, není tento pracovník povinen žádost sepsat.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Písemné žádosti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 písemném podání musí být uvedeno, kterému povinnému subjektu je určeno, dále jméno, příjmení a adresa žadatele, u podání e-mailem rovněž jeho elektronická adresa. Pokud tyto údaje chybí, žádost se odloží.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Písemná podání doručená prostřednictvím pošty, podání doručená osobně nebo prostřednictvím e-mailu, přijímá na obecním úřadě pracovník, který. je pověřený evidencí došlé a odeslané pošty. Ten je povinen opatřit jej podacím razítkem s datem doručení a jednacím číslem.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Žádost je podána dnem, kdy ji přijal pověřený pracovník obecního úřadu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Za správné a včasné vyřízení žádosti odpovídá zástupce starosty.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V případě, že požadovaná informace nepatří do působnosti obecního úřadu, sdělí pracovník tuto skutečnost žadateli do tří dnů a žádost odloží. V tomto sdělení uvede organizaci, u níž se požadovaná informace nachází, jen je-li mu takováto skutečnost známa.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Není-li žádost srozumitelná, či není-li zřejmé, jaká informace je požadována, nebo je formulována příliš obecně, vyzve pracovník žadatele ve lhůtě do 7 dnů od podání žádosti, aby žádost upřesnil do 30 dnů od převzetí výzvy. Neupřesní-li žadatel žádost do 30 dnů od převzetí výzvy, rozhodne o odmítnutí žádosti.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Pracovník poskytne požadovanou informaci písemně, nahlédnutím do spisu včetně možnosti pořídit kopii nebo na paměťových médiích nejpozději: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 1.1. do 31.1.2000 do 30 dnů od přijetí žádostí nebo od jejího upřesnění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 1.1. do 31.12.2001 do 23 dnů od přijetí žádosti nebo od jejího upřesnění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od 1.1.2002 do 15 dnů od přijetí žádosti nebo jejího upřesnění</w:t>
            </w:r>
            <w:r w:rsidRPr="00B727E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br/>
              <w:t>Jsou-li s poskytnutím informace spojeny náklady, je žadatel povinen tyto náklady uhradit nejpozději v den převzetí informace v případě osobního převzetí, nebo v termínu určeném pověřeným pracovníkem, který informaci poskytuje jinak než osobně.</w:t>
            </w:r>
          </w:p>
        </w:tc>
      </w:tr>
    </w:tbl>
    <w:p w:rsidR="00562C83" w:rsidRDefault="00562C83">
      <w:bookmarkStart w:id="0" w:name="_GoBack"/>
      <w:bookmarkEnd w:id="0"/>
    </w:p>
    <w:sectPr w:rsidR="0056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EC"/>
    <w:rsid w:val="00562C83"/>
    <w:rsid w:val="00B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87CAE-1357-48F8-858D-09DC943A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lukas.kuchlet@gmail.com</dc:creator>
  <cp:keywords/>
  <dc:description/>
  <cp:lastModifiedBy>lukas.kuchlet@gmail.com</cp:lastModifiedBy>
  <cp:revision>1</cp:revision>
  <dcterms:created xsi:type="dcterms:W3CDTF">2019-12-28T20:22:00Z</dcterms:created>
  <dcterms:modified xsi:type="dcterms:W3CDTF">2019-12-28T20:22:00Z</dcterms:modified>
</cp:coreProperties>
</file>