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189" w:rsidRDefault="00541189" w:rsidP="00541189">
      <w:pPr>
        <w:pStyle w:val="Normlnweb"/>
        <w:shd w:val="clear" w:color="auto" w:fill="FFFFFF"/>
        <w:spacing w:after="0" w:afterAutospacing="0"/>
        <w:jc w:val="center"/>
        <w:rPr>
          <w:rFonts w:ascii="Calibri" w:hAnsi="Calibri" w:cs="Calibri"/>
          <w:color w:val="1D241C"/>
          <w:sz w:val="27"/>
          <w:szCs w:val="27"/>
        </w:rPr>
      </w:pPr>
      <w:proofErr w:type="spellStart"/>
      <w:r>
        <w:rPr>
          <w:rFonts w:ascii="Verdana" w:hAnsi="Verdana" w:cs="Calibri"/>
          <w:b/>
          <w:bCs/>
          <w:color w:val="1D241C"/>
          <w:sz w:val="27"/>
          <w:szCs w:val="27"/>
          <w:lang w:val="en-US"/>
        </w:rPr>
        <w:t>Obecn</w:t>
      </w:r>
      <w:proofErr w:type="spellEnd"/>
      <w:r>
        <w:rPr>
          <w:rFonts w:ascii="Verdana" w:hAnsi="Verdana" w:cs="Calibri"/>
          <w:b/>
          <w:bCs/>
          <w:color w:val="1D241C"/>
          <w:sz w:val="27"/>
          <w:szCs w:val="27"/>
        </w:rPr>
        <w:t>ě závazná vyhláška obce Smržice č</w:t>
      </w:r>
      <w:r>
        <w:rPr>
          <w:rFonts w:ascii="Verdana" w:hAnsi="Verdana" w:cs="Calibri"/>
          <w:b/>
          <w:bCs/>
          <w:color w:val="1D241C"/>
          <w:sz w:val="27"/>
          <w:szCs w:val="27"/>
          <w:lang w:val="en-US"/>
        </w:rPr>
        <w:t>. 2/2003</w:t>
      </w:r>
    </w:p>
    <w:p w:rsidR="00541189" w:rsidRDefault="00541189" w:rsidP="00541189">
      <w:pPr>
        <w:pStyle w:val="Normlnweb"/>
        <w:shd w:val="clear" w:color="auto" w:fill="FFFFFF"/>
        <w:spacing w:after="0" w:afterAutospacing="0"/>
        <w:jc w:val="center"/>
        <w:rPr>
          <w:rFonts w:ascii="Calibri" w:hAnsi="Calibri" w:cs="Calibri"/>
          <w:color w:val="1D241C"/>
          <w:sz w:val="27"/>
          <w:szCs w:val="27"/>
        </w:rPr>
      </w:pPr>
      <w:r>
        <w:rPr>
          <w:rFonts w:ascii="Verdana" w:hAnsi="Verdana" w:cs="Calibri"/>
          <w:b/>
          <w:bCs/>
          <w:color w:val="1D241C"/>
          <w:sz w:val="20"/>
          <w:szCs w:val="20"/>
        </w:rPr>
        <w:t>o místních poplatcích</w:t>
      </w:r>
    </w:p>
    <w:p w:rsidR="00541189" w:rsidRDefault="00541189" w:rsidP="00541189">
      <w:pPr>
        <w:pStyle w:val="Normlnweb"/>
        <w:shd w:val="clear" w:color="auto" w:fill="FFFFFF"/>
        <w:spacing w:after="0" w:afterAutospacing="0"/>
        <w:jc w:val="center"/>
        <w:rPr>
          <w:rFonts w:ascii="Calibri" w:hAnsi="Calibri" w:cs="Calibri"/>
          <w:color w:val="1D241C"/>
          <w:sz w:val="27"/>
          <w:szCs w:val="27"/>
        </w:rPr>
      </w:pPr>
      <w:proofErr w:type="spellStart"/>
      <w:r>
        <w:rPr>
          <w:rFonts w:ascii="Verdana" w:hAnsi="Verdana" w:cs="Calibri"/>
          <w:color w:val="1D241C"/>
          <w:sz w:val="20"/>
          <w:szCs w:val="20"/>
          <w:lang w:val="en-US"/>
        </w:rPr>
        <w:t>Zastupitelstvo</w:t>
      </w:r>
      <w:proofErr w:type="spellEnd"/>
      <w:r>
        <w:rPr>
          <w:rFonts w:ascii="Verdana" w:hAnsi="Verdana" w:cs="Calibri"/>
          <w:color w:val="1D241C"/>
          <w:sz w:val="20"/>
          <w:szCs w:val="20"/>
          <w:lang w:val="en-US"/>
        </w:rPr>
        <w:t xml:space="preserve"> </w:t>
      </w:r>
      <w:proofErr w:type="spellStart"/>
      <w:r>
        <w:rPr>
          <w:rFonts w:ascii="Verdana" w:hAnsi="Verdana" w:cs="Calibri"/>
          <w:color w:val="1D241C"/>
          <w:sz w:val="20"/>
          <w:szCs w:val="20"/>
          <w:lang w:val="en-US"/>
        </w:rPr>
        <w:t>obce</w:t>
      </w:r>
      <w:proofErr w:type="spellEnd"/>
      <w:r>
        <w:rPr>
          <w:rFonts w:ascii="Verdana" w:hAnsi="Verdana" w:cs="Calibri"/>
          <w:color w:val="1D241C"/>
          <w:sz w:val="20"/>
          <w:szCs w:val="20"/>
          <w:lang w:val="en-US"/>
        </w:rPr>
        <w:t xml:space="preserve"> </w:t>
      </w:r>
      <w:proofErr w:type="spellStart"/>
      <w:r>
        <w:rPr>
          <w:rFonts w:ascii="Verdana" w:hAnsi="Verdana" w:cs="Calibri"/>
          <w:color w:val="1D241C"/>
          <w:sz w:val="20"/>
          <w:szCs w:val="20"/>
          <w:lang w:val="en-US"/>
        </w:rPr>
        <w:t>Smržice</w:t>
      </w:r>
      <w:proofErr w:type="spellEnd"/>
      <w:r>
        <w:rPr>
          <w:rFonts w:ascii="Verdana" w:hAnsi="Verdana" w:cs="Calibri"/>
          <w:color w:val="1D241C"/>
          <w:sz w:val="20"/>
          <w:szCs w:val="20"/>
          <w:lang w:val="en-US"/>
        </w:rPr>
        <w:t xml:space="preserve"> </w:t>
      </w:r>
      <w:proofErr w:type="spellStart"/>
      <w:r>
        <w:rPr>
          <w:rFonts w:ascii="Verdana" w:hAnsi="Verdana" w:cs="Calibri"/>
          <w:color w:val="1D241C"/>
          <w:sz w:val="20"/>
          <w:szCs w:val="20"/>
          <w:lang w:val="en-US"/>
        </w:rPr>
        <w:t>schválilo</w:t>
      </w:r>
      <w:proofErr w:type="spellEnd"/>
      <w:r>
        <w:rPr>
          <w:rFonts w:ascii="Verdana" w:hAnsi="Verdana" w:cs="Calibri"/>
          <w:color w:val="1D241C"/>
          <w:sz w:val="20"/>
          <w:szCs w:val="20"/>
        </w:rPr>
        <w:t> dne 11. 12. 2003 podle ustanovení § 14 odst. 2 zákona č. 565/1990 Sb., o místních poplatcích, ve znění pozdějších předpisů a v souladu s ustanoveními § 10 písm. d) a § 84 odst. 2 písm. i) zákona č. 128/2000 Sb., o obcích (obecní zřízení), ve znění pozdějších předpisů, tuto obecně závaznou vyhlášku.</w:t>
      </w:r>
    </w:p>
    <w:p w:rsidR="00541189" w:rsidRDefault="00541189" w:rsidP="00541189">
      <w:pPr>
        <w:pStyle w:val="Normlnweb"/>
        <w:shd w:val="clear" w:color="auto" w:fill="FFFFFF"/>
        <w:spacing w:after="0" w:afterAutospacing="0"/>
        <w:jc w:val="center"/>
        <w:rPr>
          <w:rFonts w:ascii="Calibri" w:hAnsi="Calibri" w:cs="Calibri"/>
          <w:color w:val="1D241C"/>
          <w:sz w:val="27"/>
          <w:szCs w:val="27"/>
        </w:rPr>
      </w:pPr>
    </w:p>
    <w:p w:rsidR="00541189" w:rsidRDefault="00541189" w:rsidP="00541189">
      <w:pPr>
        <w:pStyle w:val="Normlnweb"/>
        <w:shd w:val="clear" w:color="auto" w:fill="FFFFFF"/>
        <w:spacing w:after="270" w:afterAutospacing="0"/>
        <w:jc w:val="center"/>
        <w:rPr>
          <w:rFonts w:ascii="Calibri" w:hAnsi="Calibri" w:cs="Calibri"/>
          <w:color w:val="1D241C"/>
          <w:sz w:val="27"/>
          <w:szCs w:val="27"/>
        </w:rPr>
      </w:pPr>
      <w:r>
        <w:rPr>
          <w:rFonts w:ascii="Verdana" w:hAnsi="Verdana" w:cs="Calibri"/>
          <w:b/>
          <w:bCs/>
          <w:color w:val="1D241C"/>
          <w:sz w:val="20"/>
          <w:szCs w:val="20"/>
        </w:rPr>
        <w:t>ČÁST PRVNÍ</w:t>
      </w:r>
      <w:r>
        <w:rPr>
          <w:rFonts w:ascii="Verdana" w:hAnsi="Verdana" w:cs="Calibri"/>
          <w:b/>
          <w:bCs/>
          <w:color w:val="1D241C"/>
          <w:sz w:val="20"/>
          <w:szCs w:val="20"/>
        </w:rPr>
        <w:br/>
        <w:t>Základní ustanovení</w:t>
      </w:r>
    </w:p>
    <w:p w:rsidR="00541189" w:rsidRDefault="00541189" w:rsidP="00541189">
      <w:pPr>
        <w:pStyle w:val="Normlnweb"/>
        <w:shd w:val="clear" w:color="auto" w:fill="FFFFFF"/>
        <w:spacing w:after="0" w:afterAutospacing="0"/>
        <w:jc w:val="center"/>
        <w:rPr>
          <w:rFonts w:ascii="Calibri" w:hAnsi="Calibri" w:cs="Calibri"/>
          <w:color w:val="1D241C"/>
          <w:sz w:val="27"/>
          <w:szCs w:val="27"/>
        </w:rPr>
      </w:pPr>
      <w:r>
        <w:rPr>
          <w:rFonts w:ascii="Verdana" w:hAnsi="Verdana" w:cs="Calibri"/>
          <w:color w:val="1D241C"/>
          <w:sz w:val="20"/>
          <w:szCs w:val="20"/>
        </w:rPr>
        <w:t>Čl.1</w:t>
      </w:r>
    </w:p>
    <w:p w:rsidR="00541189" w:rsidRDefault="00541189" w:rsidP="00541189">
      <w:pPr>
        <w:pStyle w:val="Normlnweb"/>
        <w:numPr>
          <w:ilvl w:val="0"/>
          <w:numId w:val="1"/>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Obec Smržice zavádí a vybírá tyto místní poplatky:</w:t>
      </w:r>
    </w:p>
    <w:p w:rsidR="00541189" w:rsidRDefault="00541189" w:rsidP="00541189">
      <w:pPr>
        <w:pStyle w:val="Normlnweb"/>
        <w:numPr>
          <w:ilvl w:val="1"/>
          <w:numId w:val="1"/>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poplatek ze psů,</w:t>
      </w:r>
    </w:p>
    <w:p w:rsidR="00541189" w:rsidRDefault="00541189" w:rsidP="00541189">
      <w:pPr>
        <w:pStyle w:val="Normlnweb"/>
        <w:numPr>
          <w:ilvl w:val="1"/>
          <w:numId w:val="1"/>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poplatek za užívání veřejného prostranství,</w:t>
      </w:r>
    </w:p>
    <w:p w:rsidR="00541189" w:rsidRDefault="00541189" w:rsidP="00541189">
      <w:pPr>
        <w:pStyle w:val="Normlnweb"/>
        <w:numPr>
          <w:ilvl w:val="1"/>
          <w:numId w:val="1"/>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poplatek ze vstupného.</w:t>
      </w:r>
    </w:p>
    <w:p w:rsidR="00541189" w:rsidRDefault="00541189" w:rsidP="00541189">
      <w:pPr>
        <w:pStyle w:val="Normlnweb"/>
        <w:numPr>
          <w:ilvl w:val="0"/>
          <w:numId w:val="1"/>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Správu poplatků vykonává Obecní úřad Smržice (dále jen správce poplatku). Na řízení o poplatcích se vztahuje zákon č. 337/1992 Sb., o správě daní a poplatků, ve znění pozdějších předpisů, není-li zákonem č. 565/1990 Sb., o místních poplatcích, ve znění pozdějších předpisů, stanoveno jinak.</w:t>
      </w:r>
    </w:p>
    <w:p w:rsidR="00541189" w:rsidRDefault="00541189" w:rsidP="00541189">
      <w:pPr>
        <w:pStyle w:val="Normlnweb"/>
        <w:shd w:val="clear" w:color="auto" w:fill="FFFFFF"/>
        <w:spacing w:after="0" w:afterAutospacing="0"/>
        <w:rPr>
          <w:rFonts w:ascii="Calibri" w:hAnsi="Calibri" w:cs="Calibri"/>
          <w:color w:val="1D241C"/>
          <w:sz w:val="27"/>
          <w:szCs w:val="27"/>
        </w:rPr>
      </w:pPr>
    </w:p>
    <w:p w:rsidR="00541189" w:rsidRDefault="00541189" w:rsidP="00541189">
      <w:pPr>
        <w:pStyle w:val="Normlnweb"/>
        <w:shd w:val="clear" w:color="auto" w:fill="FFFFFF"/>
        <w:spacing w:after="0" w:afterAutospacing="0"/>
        <w:jc w:val="center"/>
        <w:rPr>
          <w:rFonts w:ascii="Calibri" w:hAnsi="Calibri" w:cs="Calibri"/>
          <w:color w:val="1D241C"/>
          <w:sz w:val="27"/>
          <w:szCs w:val="27"/>
        </w:rPr>
      </w:pPr>
      <w:r>
        <w:rPr>
          <w:rFonts w:ascii="Verdana" w:hAnsi="Verdana" w:cs="Calibri"/>
          <w:b/>
          <w:bCs/>
          <w:color w:val="1D241C"/>
          <w:sz w:val="20"/>
          <w:szCs w:val="20"/>
        </w:rPr>
        <w:t>Č</w:t>
      </w:r>
      <w:r>
        <w:rPr>
          <w:rFonts w:ascii="Verdana" w:hAnsi="Verdana" w:cs="Calibri"/>
          <w:b/>
          <w:bCs/>
          <w:color w:val="1D241C"/>
          <w:sz w:val="20"/>
          <w:szCs w:val="20"/>
          <w:lang w:val="de-DE"/>
        </w:rPr>
        <w:t>ÁST DRUHÁ</w:t>
      </w:r>
      <w:r>
        <w:rPr>
          <w:rFonts w:ascii="Verdana" w:hAnsi="Verdana" w:cs="Calibri"/>
          <w:b/>
          <w:bCs/>
          <w:color w:val="1D241C"/>
          <w:sz w:val="20"/>
          <w:szCs w:val="20"/>
          <w:lang w:val="de-DE"/>
        </w:rPr>
        <w:br/>
      </w:r>
      <w:proofErr w:type="spellStart"/>
      <w:r>
        <w:rPr>
          <w:rFonts w:ascii="Verdana" w:hAnsi="Verdana" w:cs="Calibri"/>
          <w:b/>
          <w:bCs/>
          <w:color w:val="1D241C"/>
          <w:sz w:val="20"/>
          <w:szCs w:val="20"/>
          <w:lang w:val="de-DE"/>
        </w:rPr>
        <w:t>Poplatek</w:t>
      </w:r>
      <w:proofErr w:type="spellEnd"/>
      <w:r>
        <w:rPr>
          <w:rFonts w:ascii="Verdana" w:hAnsi="Verdana" w:cs="Calibri"/>
          <w:b/>
          <w:bCs/>
          <w:color w:val="1D241C"/>
          <w:sz w:val="20"/>
          <w:szCs w:val="20"/>
          <w:lang w:val="de-DE"/>
        </w:rPr>
        <w:t xml:space="preserve"> </w:t>
      </w:r>
      <w:proofErr w:type="spellStart"/>
      <w:r>
        <w:rPr>
          <w:rFonts w:ascii="Verdana" w:hAnsi="Verdana" w:cs="Calibri"/>
          <w:b/>
          <w:bCs/>
          <w:color w:val="1D241C"/>
          <w:sz w:val="20"/>
          <w:szCs w:val="20"/>
          <w:lang w:val="de-DE"/>
        </w:rPr>
        <w:t>ze</w:t>
      </w:r>
      <w:proofErr w:type="spellEnd"/>
      <w:r>
        <w:rPr>
          <w:rFonts w:ascii="Verdana" w:hAnsi="Verdana" w:cs="Calibri"/>
          <w:b/>
          <w:bCs/>
          <w:color w:val="1D241C"/>
          <w:sz w:val="20"/>
          <w:szCs w:val="20"/>
          <w:lang w:val="de-DE"/>
        </w:rPr>
        <w:t xml:space="preserve"> </w:t>
      </w:r>
      <w:proofErr w:type="spellStart"/>
      <w:r>
        <w:rPr>
          <w:rFonts w:ascii="Verdana" w:hAnsi="Verdana" w:cs="Calibri"/>
          <w:b/>
          <w:bCs/>
          <w:color w:val="1D241C"/>
          <w:sz w:val="20"/>
          <w:szCs w:val="20"/>
          <w:lang w:val="de-DE"/>
        </w:rPr>
        <w:t>ps</w:t>
      </w:r>
      <w:proofErr w:type="spellEnd"/>
      <w:r>
        <w:rPr>
          <w:rFonts w:ascii="Verdana" w:hAnsi="Verdana" w:cs="Calibri"/>
          <w:b/>
          <w:bCs/>
          <w:color w:val="1D241C"/>
          <w:sz w:val="20"/>
          <w:szCs w:val="20"/>
        </w:rPr>
        <w:t>ů</w:t>
      </w:r>
    </w:p>
    <w:p w:rsidR="00541189" w:rsidRDefault="00541189" w:rsidP="00541189">
      <w:pPr>
        <w:pStyle w:val="Normlnweb"/>
        <w:shd w:val="clear" w:color="auto" w:fill="FFFFFF"/>
        <w:spacing w:after="0" w:afterAutospacing="0"/>
        <w:jc w:val="center"/>
        <w:rPr>
          <w:rFonts w:ascii="Calibri" w:hAnsi="Calibri" w:cs="Calibri"/>
          <w:color w:val="1D241C"/>
          <w:sz w:val="27"/>
          <w:szCs w:val="27"/>
        </w:rPr>
      </w:pPr>
    </w:p>
    <w:p w:rsidR="00541189" w:rsidRDefault="00541189" w:rsidP="00541189">
      <w:pPr>
        <w:pStyle w:val="Normlnweb"/>
        <w:shd w:val="clear" w:color="auto" w:fill="FFFFFF"/>
        <w:spacing w:after="0" w:afterAutospacing="0"/>
        <w:jc w:val="center"/>
        <w:rPr>
          <w:rFonts w:ascii="Calibri" w:hAnsi="Calibri" w:cs="Calibri"/>
          <w:color w:val="1D241C"/>
          <w:sz w:val="27"/>
          <w:szCs w:val="27"/>
        </w:rPr>
      </w:pPr>
      <w:r>
        <w:rPr>
          <w:rFonts w:ascii="Verdana" w:hAnsi="Verdana" w:cs="Calibri"/>
          <w:color w:val="1D241C"/>
          <w:sz w:val="20"/>
          <w:szCs w:val="20"/>
        </w:rPr>
        <w:t>Č</w:t>
      </w:r>
      <w:r>
        <w:rPr>
          <w:rFonts w:ascii="Verdana" w:hAnsi="Verdana" w:cs="Calibri"/>
          <w:color w:val="1D241C"/>
          <w:sz w:val="20"/>
          <w:szCs w:val="20"/>
          <w:lang w:val="de-DE"/>
        </w:rPr>
        <w:t>l. 2</w:t>
      </w:r>
      <w:r>
        <w:rPr>
          <w:rFonts w:ascii="Verdana" w:hAnsi="Verdana" w:cs="Calibri"/>
          <w:color w:val="1D241C"/>
          <w:sz w:val="20"/>
          <w:szCs w:val="20"/>
          <w:lang w:val="de-DE"/>
        </w:rPr>
        <w:br/>
        <w:t>P</w:t>
      </w:r>
      <w:proofErr w:type="spellStart"/>
      <w:r>
        <w:rPr>
          <w:rFonts w:ascii="Verdana" w:hAnsi="Verdana" w:cs="Calibri"/>
          <w:color w:val="1D241C"/>
          <w:sz w:val="20"/>
          <w:szCs w:val="20"/>
        </w:rPr>
        <w:t>ředmět</w:t>
      </w:r>
      <w:proofErr w:type="spellEnd"/>
      <w:r>
        <w:rPr>
          <w:rFonts w:ascii="Verdana" w:hAnsi="Verdana" w:cs="Calibri"/>
          <w:color w:val="1D241C"/>
          <w:sz w:val="20"/>
          <w:szCs w:val="20"/>
        </w:rPr>
        <w:t xml:space="preserve"> poplatku</w:t>
      </w:r>
    </w:p>
    <w:p w:rsidR="00541189" w:rsidRDefault="00541189" w:rsidP="00541189">
      <w:pPr>
        <w:pStyle w:val="Normlnweb"/>
        <w:numPr>
          <w:ilvl w:val="0"/>
          <w:numId w:val="2"/>
        </w:numPr>
        <w:shd w:val="clear" w:color="auto" w:fill="FFFFFF"/>
        <w:spacing w:after="0" w:afterAutospacing="0"/>
        <w:rPr>
          <w:rFonts w:ascii="Calibri" w:hAnsi="Calibri" w:cs="Calibri"/>
          <w:color w:val="1D241C"/>
          <w:sz w:val="27"/>
          <w:szCs w:val="27"/>
        </w:rPr>
      </w:pPr>
      <w:proofErr w:type="spellStart"/>
      <w:r>
        <w:rPr>
          <w:rFonts w:ascii="Verdana" w:hAnsi="Verdana" w:cs="Calibri"/>
          <w:color w:val="1D241C"/>
          <w:sz w:val="20"/>
          <w:szCs w:val="20"/>
          <w:lang w:val="de-DE"/>
        </w:rPr>
        <w:t>Poplatku</w:t>
      </w:r>
      <w:proofErr w:type="spellEnd"/>
      <w:r>
        <w:rPr>
          <w:rFonts w:ascii="Verdana" w:hAnsi="Verdana" w:cs="Calibri"/>
          <w:color w:val="1D241C"/>
          <w:sz w:val="20"/>
          <w:szCs w:val="20"/>
          <w:lang w:val="de-DE"/>
        </w:rPr>
        <w:t xml:space="preserve"> </w:t>
      </w:r>
      <w:proofErr w:type="spellStart"/>
      <w:r>
        <w:rPr>
          <w:rFonts w:ascii="Verdana" w:hAnsi="Verdana" w:cs="Calibri"/>
          <w:color w:val="1D241C"/>
          <w:sz w:val="20"/>
          <w:szCs w:val="20"/>
          <w:lang w:val="de-DE"/>
        </w:rPr>
        <w:t>podléhají</w:t>
      </w:r>
      <w:proofErr w:type="spellEnd"/>
      <w:r>
        <w:rPr>
          <w:rFonts w:ascii="Verdana" w:hAnsi="Verdana" w:cs="Calibri"/>
          <w:color w:val="1D241C"/>
          <w:sz w:val="20"/>
          <w:szCs w:val="20"/>
          <w:lang w:val="de-DE"/>
        </w:rPr>
        <w:t xml:space="preserve"> </w:t>
      </w:r>
      <w:proofErr w:type="spellStart"/>
      <w:r>
        <w:rPr>
          <w:rFonts w:ascii="Verdana" w:hAnsi="Verdana" w:cs="Calibri"/>
          <w:color w:val="1D241C"/>
          <w:sz w:val="20"/>
          <w:szCs w:val="20"/>
          <w:lang w:val="de-DE"/>
        </w:rPr>
        <w:t>psi</w:t>
      </w:r>
      <w:proofErr w:type="spellEnd"/>
      <w:r>
        <w:rPr>
          <w:rFonts w:ascii="Verdana" w:hAnsi="Verdana" w:cs="Calibri"/>
          <w:color w:val="1D241C"/>
          <w:sz w:val="20"/>
          <w:szCs w:val="20"/>
          <w:lang w:val="de-DE"/>
        </w:rPr>
        <w:t xml:space="preserve"> </w:t>
      </w:r>
      <w:proofErr w:type="spellStart"/>
      <w:r>
        <w:rPr>
          <w:rFonts w:ascii="Verdana" w:hAnsi="Verdana" w:cs="Calibri"/>
          <w:color w:val="1D241C"/>
          <w:sz w:val="20"/>
          <w:szCs w:val="20"/>
          <w:lang w:val="de-DE"/>
        </w:rPr>
        <w:t>starší</w:t>
      </w:r>
      <w:proofErr w:type="spellEnd"/>
      <w:r>
        <w:rPr>
          <w:rFonts w:ascii="Verdana" w:hAnsi="Verdana" w:cs="Calibri"/>
          <w:color w:val="1D241C"/>
          <w:sz w:val="20"/>
          <w:szCs w:val="20"/>
          <w:lang w:val="de-DE"/>
        </w:rPr>
        <w:t xml:space="preserve"> t</w:t>
      </w:r>
      <w:r>
        <w:rPr>
          <w:rFonts w:ascii="Verdana" w:hAnsi="Verdana" w:cs="Calibri"/>
          <w:color w:val="1D241C"/>
          <w:sz w:val="20"/>
          <w:szCs w:val="20"/>
        </w:rPr>
        <w:t>ří měsíců.</w:t>
      </w:r>
    </w:p>
    <w:p w:rsidR="00541189" w:rsidRDefault="00541189" w:rsidP="00541189">
      <w:pPr>
        <w:pStyle w:val="Normlnweb"/>
        <w:shd w:val="clear" w:color="auto" w:fill="FFFFFF"/>
        <w:spacing w:after="0" w:afterAutospacing="0"/>
        <w:rPr>
          <w:rFonts w:ascii="Calibri" w:hAnsi="Calibri" w:cs="Calibri"/>
          <w:color w:val="1D241C"/>
          <w:sz w:val="27"/>
          <w:szCs w:val="27"/>
        </w:rPr>
      </w:pPr>
    </w:p>
    <w:p w:rsidR="00541189" w:rsidRDefault="00541189" w:rsidP="00541189">
      <w:pPr>
        <w:pStyle w:val="Normlnweb"/>
        <w:shd w:val="clear" w:color="auto" w:fill="FFFFFF"/>
        <w:spacing w:after="0" w:afterAutospacing="0"/>
        <w:jc w:val="center"/>
        <w:rPr>
          <w:rFonts w:ascii="Calibri" w:hAnsi="Calibri" w:cs="Calibri"/>
          <w:color w:val="1D241C"/>
          <w:sz w:val="27"/>
          <w:szCs w:val="27"/>
        </w:rPr>
      </w:pPr>
      <w:r>
        <w:rPr>
          <w:rFonts w:ascii="Verdana" w:hAnsi="Verdana" w:cs="Calibri"/>
          <w:color w:val="1D241C"/>
          <w:sz w:val="20"/>
          <w:szCs w:val="20"/>
        </w:rPr>
        <w:t>Čl. 3</w:t>
      </w:r>
      <w:r>
        <w:rPr>
          <w:rFonts w:ascii="Verdana" w:hAnsi="Verdana" w:cs="Calibri"/>
          <w:color w:val="1D241C"/>
          <w:sz w:val="20"/>
          <w:szCs w:val="20"/>
        </w:rPr>
        <w:br/>
        <w:t>Poplatník</w:t>
      </w:r>
    </w:p>
    <w:p w:rsidR="00541189" w:rsidRDefault="00541189" w:rsidP="00541189">
      <w:pPr>
        <w:pStyle w:val="Normlnweb"/>
        <w:numPr>
          <w:ilvl w:val="0"/>
          <w:numId w:val="3"/>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Poplatek ze psů platí držitel psa. Držitelem je fyzická nebo právnická osoba, která má trvalý pobyt nebo sídlo na území obce Smržice.</w:t>
      </w:r>
    </w:p>
    <w:p w:rsidR="00541189" w:rsidRDefault="00541189" w:rsidP="00541189">
      <w:pPr>
        <w:pStyle w:val="Normlnweb"/>
        <w:shd w:val="clear" w:color="auto" w:fill="FFFFFF"/>
        <w:spacing w:after="0" w:afterAutospacing="0"/>
        <w:rPr>
          <w:rFonts w:ascii="Calibri" w:hAnsi="Calibri" w:cs="Calibri"/>
          <w:color w:val="1D241C"/>
          <w:sz w:val="27"/>
          <w:szCs w:val="27"/>
        </w:rPr>
      </w:pPr>
    </w:p>
    <w:p w:rsidR="00541189" w:rsidRDefault="00541189" w:rsidP="00541189">
      <w:pPr>
        <w:pStyle w:val="Normlnweb"/>
        <w:shd w:val="clear" w:color="auto" w:fill="FFFFFF"/>
        <w:spacing w:after="0" w:afterAutospacing="0"/>
        <w:jc w:val="center"/>
        <w:rPr>
          <w:rFonts w:ascii="Calibri" w:hAnsi="Calibri" w:cs="Calibri"/>
          <w:color w:val="1D241C"/>
          <w:sz w:val="27"/>
          <w:szCs w:val="27"/>
        </w:rPr>
      </w:pPr>
      <w:r>
        <w:rPr>
          <w:rFonts w:ascii="Verdana" w:hAnsi="Verdana" w:cs="Calibri"/>
          <w:color w:val="1D241C"/>
          <w:sz w:val="20"/>
          <w:szCs w:val="20"/>
        </w:rPr>
        <w:t>Čl. 4</w:t>
      </w:r>
      <w:r>
        <w:rPr>
          <w:rFonts w:ascii="Verdana" w:hAnsi="Verdana" w:cs="Calibri"/>
          <w:color w:val="1D241C"/>
          <w:sz w:val="20"/>
          <w:szCs w:val="20"/>
        </w:rPr>
        <w:br/>
        <w:t>Oznamovací povinnost</w:t>
      </w:r>
    </w:p>
    <w:p w:rsidR="00541189" w:rsidRDefault="00541189" w:rsidP="00541189">
      <w:pPr>
        <w:pStyle w:val="Normlnweb"/>
        <w:numPr>
          <w:ilvl w:val="0"/>
          <w:numId w:val="4"/>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lastRenderedPageBreak/>
        <w:t xml:space="preserve">Poplatník je povinen oznámit správci poplatku písemně nebo ústně do protokolu do </w:t>
      </w:r>
      <w:proofErr w:type="gramStart"/>
      <w:r>
        <w:rPr>
          <w:rFonts w:ascii="Verdana" w:hAnsi="Verdana" w:cs="Calibri"/>
          <w:color w:val="1D241C"/>
          <w:sz w:val="20"/>
          <w:szCs w:val="20"/>
        </w:rPr>
        <w:t>15-ti</w:t>
      </w:r>
      <w:proofErr w:type="gramEnd"/>
      <w:r>
        <w:rPr>
          <w:rFonts w:ascii="Verdana" w:hAnsi="Verdana" w:cs="Calibri"/>
          <w:color w:val="1D241C"/>
          <w:sz w:val="20"/>
          <w:szCs w:val="20"/>
        </w:rPr>
        <w:t xml:space="preserve"> dnů vznik poplatkové povinnosti od dovršení stáří psa 3 měsíců nebo započetí držení psa staršího. Stejným způsobem a ve stejné lhůtě je poplatník povinen oznámit zánik své poplatkové povinnosti.</w:t>
      </w:r>
    </w:p>
    <w:p w:rsidR="00541189" w:rsidRDefault="00541189" w:rsidP="00541189">
      <w:pPr>
        <w:pStyle w:val="Normlnweb"/>
        <w:numPr>
          <w:ilvl w:val="0"/>
          <w:numId w:val="4"/>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Povinnost oznámit držení psa má i osoba, která je od placení poplatku podle zákona o místních poplatcích nebo podle této vyhlášky osvobozena. Důvod pro osvobození musí poplatník správci poplatku prokázat.</w:t>
      </w:r>
    </w:p>
    <w:p w:rsidR="00541189" w:rsidRDefault="00541189" w:rsidP="00541189">
      <w:pPr>
        <w:pStyle w:val="Normlnweb"/>
        <w:numPr>
          <w:ilvl w:val="0"/>
          <w:numId w:val="4"/>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 xml:space="preserve">Poplatník je rovněž povinen oznámit správci poplatku každou skutečnost, která má vliv na výši jeho poplatkové povinnosti nebo na vznik a zánik osvobození, a to do </w:t>
      </w:r>
      <w:proofErr w:type="gramStart"/>
      <w:r>
        <w:rPr>
          <w:rFonts w:ascii="Verdana" w:hAnsi="Verdana" w:cs="Calibri"/>
          <w:color w:val="1D241C"/>
          <w:sz w:val="20"/>
          <w:szCs w:val="20"/>
        </w:rPr>
        <w:t>15-ti</w:t>
      </w:r>
      <w:proofErr w:type="gramEnd"/>
      <w:r>
        <w:rPr>
          <w:rFonts w:ascii="Verdana" w:hAnsi="Verdana" w:cs="Calibri"/>
          <w:color w:val="1D241C"/>
          <w:sz w:val="20"/>
          <w:szCs w:val="20"/>
        </w:rPr>
        <w:t xml:space="preserve"> dnů ode dne, kdy tato skutečnost nastala.</w:t>
      </w:r>
    </w:p>
    <w:p w:rsidR="00541189" w:rsidRDefault="00541189" w:rsidP="00541189">
      <w:pPr>
        <w:pStyle w:val="Normlnweb"/>
        <w:numPr>
          <w:ilvl w:val="0"/>
          <w:numId w:val="4"/>
        </w:numPr>
        <w:shd w:val="clear" w:color="auto" w:fill="FFFFFF"/>
        <w:spacing w:after="270" w:afterAutospacing="0"/>
        <w:rPr>
          <w:rFonts w:ascii="Calibri" w:hAnsi="Calibri" w:cs="Calibri"/>
          <w:color w:val="1D241C"/>
          <w:sz w:val="27"/>
          <w:szCs w:val="27"/>
        </w:rPr>
      </w:pPr>
      <w:r>
        <w:rPr>
          <w:rFonts w:ascii="Verdana" w:hAnsi="Verdana" w:cs="Calibri"/>
          <w:color w:val="1D241C"/>
          <w:sz w:val="20"/>
          <w:szCs w:val="20"/>
        </w:rPr>
        <w:t>Při plnění oznamovací povinnosti je poplatník povinen sdělit správci poplatku příjmení, jméno nebo název právnické osoby, bydliště nebo sídlo, rodné číslo nebo identifikační číslo.</w:t>
      </w:r>
    </w:p>
    <w:p w:rsidR="00541189" w:rsidRDefault="00541189" w:rsidP="00541189">
      <w:pPr>
        <w:pStyle w:val="Normlnweb"/>
        <w:shd w:val="clear" w:color="auto" w:fill="FFFFFF"/>
        <w:spacing w:after="0" w:afterAutospacing="0"/>
        <w:ind w:left="720"/>
        <w:rPr>
          <w:rFonts w:ascii="Calibri" w:hAnsi="Calibri" w:cs="Calibri"/>
          <w:color w:val="1D241C"/>
          <w:sz w:val="27"/>
          <w:szCs w:val="27"/>
        </w:rPr>
      </w:pPr>
      <w:r>
        <w:rPr>
          <w:rFonts w:ascii="Verdana" w:hAnsi="Verdana" w:cs="Calibri"/>
          <w:color w:val="1D241C"/>
          <w:sz w:val="20"/>
          <w:szCs w:val="20"/>
        </w:rPr>
        <w:t>Jde-li o právnickou osobu nebo fyzickou osobu, která je podnikatelským subjektem, též čísla účtů u peněžních ústavů, na nichž jsou soustředěny peněžní prostředky z její podnikatelské činnosti.</w:t>
      </w:r>
    </w:p>
    <w:p w:rsidR="00541189" w:rsidRDefault="00541189" w:rsidP="00541189">
      <w:pPr>
        <w:pStyle w:val="Normlnweb"/>
        <w:shd w:val="clear" w:color="auto" w:fill="FFFFFF"/>
        <w:spacing w:after="0" w:afterAutospacing="0"/>
        <w:rPr>
          <w:rFonts w:ascii="Calibri" w:hAnsi="Calibri" w:cs="Calibri"/>
          <w:color w:val="1D241C"/>
          <w:sz w:val="27"/>
          <w:szCs w:val="27"/>
        </w:rPr>
      </w:pPr>
    </w:p>
    <w:p w:rsidR="00541189" w:rsidRDefault="00541189" w:rsidP="00541189">
      <w:pPr>
        <w:pStyle w:val="Normlnweb"/>
        <w:shd w:val="clear" w:color="auto" w:fill="FFFFFF"/>
        <w:spacing w:after="0" w:afterAutospacing="0"/>
        <w:jc w:val="center"/>
        <w:rPr>
          <w:rFonts w:ascii="Calibri" w:hAnsi="Calibri" w:cs="Calibri"/>
          <w:color w:val="1D241C"/>
          <w:sz w:val="27"/>
          <w:szCs w:val="27"/>
        </w:rPr>
      </w:pPr>
      <w:r>
        <w:rPr>
          <w:rFonts w:ascii="Verdana" w:hAnsi="Verdana" w:cs="Calibri"/>
          <w:color w:val="1D241C"/>
          <w:sz w:val="20"/>
          <w:szCs w:val="20"/>
        </w:rPr>
        <w:t>Čl. 5</w:t>
      </w:r>
      <w:r>
        <w:rPr>
          <w:rFonts w:ascii="Verdana" w:hAnsi="Verdana" w:cs="Calibri"/>
          <w:color w:val="1D241C"/>
          <w:sz w:val="20"/>
          <w:szCs w:val="20"/>
        </w:rPr>
        <w:br/>
        <w:t>Identifikace psů</w:t>
      </w:r>
    </w:p>
    <w:p w:rsidR="00541189" w:rsidRDefault="00541189" w:rsidP="00541189">
      <w:pPr>
        <w:pStyle w:val="Normlnweb"/>
        <w:numPr>
          <w:ilvl w:val="0"/>
          <w:numId w:val="5"/>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Správce poplatku vydá poplatníkovi evidenční známku pro psa bez ohledu na to, zda pes poplatku podléhá nebo je od poplatku osvobozen. Tato známka je nepřenosná na jiného psa, i kdyby šlo o psa téhož držitele.</w:t>
      </w:r>
    </w:p>
    <w:p w:rsidR="00541189" w:rsidRDefault="00541189" w:rsidP="00541189">
      <w:pPr>
        <w:pStyle w:val="Normlnweb"/>
        <w:shd w:val="clear" w:color="auto" w:fill="FFFFFF"/>
        <w:spacing w:after="0" w:afterAutospacing="0"/>
        <w:rPr>
          <w:rFonts w:ascii="Calibri" w:hAnsi="Calibri" w:cs="Calibri"/>
          <w:color w:val="1D241C"/>
          <w:sz w:val="27"/>
          <w:szCs w:val="27"/>
        </w:rPr>
      </w:pPr>
    </w:p>
    <w:p w:rsidR="00541189" w:rsidRDefault="00541189" w:rsidP="00541189">
      <w:pPr>
        <w:pStyle w:val="Normlnweb"/>
        <w:shd w:val="clear" w:color="auto" w:fill="FFFFFF"/>
        <w:spacing w:after="0" w:afterAutospacing="0"/>
        <w:jc w:val="center"/>
        <w:rPr>
          <w:rFonts w:ascii="Calibri" w:hAnsi="Calibri" w:cs="Calibri"/>
          <w:color w:val="1D241C"/>
          <w:sz w:val="27"/>
          <w:szCs w:val="27"/>
        </w:rPr>
      </w:pPr>
      <w:r>
        <w:rPr>
          <w:rFonts w:ascii="Verdana" w:hAnsi="Verdana" w:cs="Calibri"/>
          <w:color w:val="1D241C"/>
          <w:sz w:val="20"/>
          <w:szCs w:val="20"/>
        </w:rPr>
        <w:t>Čl. 6</w:t>
      </w:r>
      <w:r>
        <w:rPr>
          <w:rFonts w:ascii="Verdana" w:hAnsi="Verdana" w:cs="Calibri"/>
          <w:color w:val="1D241C"/>
          <w:sz w:val="20"/>
          <w:szCs w:val="20"/>
        </w:rPr>
        <w:br/>
        <w:t>Vznik a zánik poplatkové povinnosti</w:t>
      </w:r>
    </w:p>
    <w:p w:rsidR="00541189" w:rsidRDefault="00541189" w:rsidP="00541189">
      <w:pPr>
        <w:pStyle w:val="Normlnweb"/>
        <w:numPr>
          <w:ilvl w:val="0"/>
          <w:numId w:val="6"/>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Poplatková povinnost vzniká v měsíci v němž pes dovrší stáří tří měsíců anebo nabytím psa staršího tří měsíců do držby osobou s trvalým pobytem nebo sídlem v </w:t>
      </w:r>
      <w:proofErr w:type="gramStart"/>
      <w:r>
        <w:rPr>
          <w:rFonts w:ascii="Verdana" w:hAnsi="Verdana" w:cs="Calibri"/>
          <w:color w:val="1D241C"/>
          <w:sz w:val="20"/>
          <w:szCs w:val="20"/>
        </w:rPr>
        <w:t>obci..</w:t>
      </w:r>
      <w:proofErr w:type="gramEnd"/>
      <w:r>
        <w:rPr>
          <w:rFonts w:ascii="Verdana" w:hAnsi="Verdana" w:cs="Calibri"/>
          <w:color w:val="1D241C"/>
          <w:sz w:val="20"/>
          <w:szCs w:val="20"/>
        </w:rPr>
        <w:t xml:space="preserve"> Poplatek se platí za každý i započatý kalendářní měsíc. V případě držení psa po dobu </w:t>
      </w:r>
      <w:proofErr w:type="gramStart"/>
      <w:r>
        <w:rPr>
          <w:rFonts w:ascii="Verdana" w:hAnsi="Verdana" w:cs="Calibri"/>
          <w:color w:val="1D241C"/>
          <w:sz w:val="20"/>
          <w:szCs w:val="20"/>
        </w:rPr>
        <w:t>kratší</w:t>
      </w:r>
      <w:proofErr w:type="gramEnd"/>
      <w:r>
        <w:rPr>
          <w:rFonts w:ascii="Verdana" w:hAnsi="Verdana" w:cs="Calibri"/>
          <w:color w:val="1D241C"/>
          <w:sz w:val="20"/>
          <w:szCs w:val="20"/>
        </w:rPr>
        <w:t xml:space="preserve"> než jeden rok se platí poplatek v poměrné výši, která odpovídá počtu i započatých kalendářních měsíců.</w:t>
      </w:r>
    </w:p>
    <w:p w:rsidR="00541189" w:rsidRDefault="00541189" w:rsidP="00541189">
      <w:pPr>
        <w:pStyle w:val="Normlnweb"/>
        <w:numPr>
          <w:ilvl w:val="0"/>
          <w:numId w:val="6"/>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Zanikne-li poplatková povinnost (např. úhyn psa, jeho ztráta, darování nebo prodej), poplatek se platí i za započatý kalendářní měsíc. Při změně místa trvalého pobytu nebo sídla platí držitel psa poplatek od počátku kalendářního měsíce následujícího po měsíci, ve kterém změna nastala, nově příslušné obci. Při změně místa trvalého pobytu nebo sídla platí pro výpočet poměrné výše poplatku obdobně odstavec 1.</w:t>
      </w:r>
    </w:p>
    <w:p w:rsidR="00541189" w:rsidRDefault="00541189" w:rsidP="00541189">
      <w:pPr>
        <w:pStyle w:val="Normlnweb"/>
        <w:shd w:val="clear" w:color="auto" w:fill="FFFFFF"/>
        <w:spacing w:after="0" w:afterAutospacing="0"/>
        <w:rPr>
          <w:rFonts w:ascii="Calibri" w:hAnsi="Calibri" w:cs="Calibri"/>
          <w:color w:val="1D241C"/>
          <w:sz w:val="27"/>
          <w:szCs w:val="27"/>
        </w:rPr>
      </w:pPr>
    </w:p>
    <w:p w:rsidR="00541189" w:rsidRDefault="00541189" w:rsidP="00541189">
      <w:pPr>
        <w:pStyle w:val="Normlnweb"/>
        <w:shd w:val="clear" w:color="auto" w:fill="FFFFFF"/>
        <w:spacing w:after="0" w:afterAutospacing="0"/>
        <w:jc w:val="center"/>
        <w:rPr>
          <w:rFonts w:ascii="Calibri" w:hAnsi="Calibri" w:cs="Calibri"/>
          <w:color w:val="1D241C"/>
          <w:sz w:val="27"/>
          <w:szCs w:val="27"/>
        </w:rPr>
      </w:pPr>
      <w:r>
        <w:rPr>
          <w:rFonts w:ascii="Verdana" w:hAnsi="Verdana" w:cs="Calibri"/>
          <w:color w:val="1D241C"/>
          <w:sz w:val="20"/>
          <w:szCs w:val="20"/>
        </w:rPr>
        <w:t>Čl. 7</w:t>
      </w:r>
      <w:r>
        <w:rPr>
          <w:rFonts w:ascii="Verdana" w:hAnsi="Verdana" w:cs="Calibri"/>
          <w:color w:val="1D241C"/>
          <w:sz w:val="20"/>
          <w:szCs w:val="20"/>
        </w:rPr>
        <w:br/>
        <w:t>Sazba poplatku</w:t>
      </w:r>
    </w:p>
    <w:p w:rsidR="00541189" w:rsidRDefault="00541189" w:rsidP="00541189">
      <w:pPr>
        <w:pStyle w:val="Normlnweb"/>
        <w:shd w:val="clear" w:color="auto" w:fill="FFFFFF"/>
        <w:spacing w:after="0" w:afterAutospacing="0"/>
        <w:ind w:left="720"/>
        <w:rPr>
          <w:rFonts w:ascii="Calibri" w:hAnsi="Calibri" w:cs="Calibri"/>
          <w:color w:val="1D241C"/>
          <w:sz w:val="27"/>
          <w:szCs w:val="27"/>
        </w:rPr>
      </w:pPr>
      <w:r>
        <w:rPr>
          <w:rFonts w:ascii="Verdana" w:hAnsi="Verdana" w:cs="Calibri"/>
          <w:color w:val="1D241C"/>
          <w:sz w:val="20"/>
          <w:szCs w:val="20"/>
        </w:rPr>
        <w:t>Poplatek činí za kalendářní rok:</w:t>
      </w:r>
    </w:p>
    <w:p w:rsidR="00541189" w:rsidRDefault="00541189" w:rsidP="00541189">
      <w:pPr>
        <w:pStyle w:val="Normlnweb"/>
        <w:numPr>
          <w:ilvl w:val="1"/>
          <w:numId w:val="7"/>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lang w:val="en-US"/>
        </w:rPr>
        <w:t xml:space="preserve">za </w:t>
      </w:r>
      <w:proofErr w:type="spellStart"/>
      <w:r>
        <w:rPr>
          <w:rFonts w:ascii="Verdana" w:hAnsi="Verdana" w:cs="Calibri"/>
          <w:color w:val="1D241C"/>
          <w:sz w:val="20"/>
          <w:szCs w:val="20"/>
          <w:lang w:val="en-US"/>
        </w:rPr>
        <w:t>psa</w:t>
      </w:r>
      <w:proofErr w:type="spellEnd"/>
      <w:r>
        <w:rPr>
          <w:rFonts w:ascii="Verdana" w:hAnsi="Verdana" w:cs="Calibri"/>
          <w:color w:val="1D241C"/>
          <w:sz w:val="20"/>
          <w:szCs w:val="20"/>
          <w:lang w:val="en-US"/>
        </w:rPr>
        <w:t xml:space="preserve"> ............................................................</w:t>
      </w:r>
      <w:proofErr w:type="gramStart"/>
      <w:r>
        <w:rPr>
          <w:rFonts w:ascii="Verdana" w:hAnsi="Verdana" w:cs="Calibri"/>
          <w:color w:val="1D241C"/>
          <w:sz w:val="20"/>
          <w:szCs w:val="20"/>
          <w:lang w:val="en-US"/>
        </w:rPr>
        <w:t>100</w:t>
      </w:r>
      <w:r>
        <w:rPr>
          <w:rFonts w:ascii="Verdana" w:hAnsi="Verdana" w:cs="Calibri"/>
          <w:color w:val="1D241C"/>
          <w:sz w:val="20"/>
          <w:szCs w:val="20"/>
        </w:rPr>
        <w:t>,--</w:t>
      </w:r>
      <w:proofErr w:type="gramEnd"/>
      <w:r>
        <w:rPr>
          <w:rFonts w:ascii="Verdana" w:hAnsi="Verdana" w:cs="Calibri"/>
          <w:color w:val="1D241C"/>
          <w:sz w:val="20"/>
          <w:szCs w:val="20"/>
          <w:lang w:val="en-US"/>
        </w:rPr>
        <w:t> K</w:t>
      </w:r>
      <w:r>
        <w:rPr>
          <w:rFonts w:ascii="Verdana" w:hAnsi="Verdana" w:cs="Calibri"/>
          <w:color w:val="1D241C"/>
          <w:sz w:val="20"/>
          <w:szCs w:val="20"/>
        </w:rPr>
        <w:t>č</w:t>
      </w:r>
    </w:p>
    <w:p w:rsidR="00541189" w:rsidRDefault="00541189" w:rsidP="00541189">
      <w:pPr>
        <w:pStyle w:val="Normlnweb"/>
        <w:numPr>
          <w:ilvl w:val="1"/>
          <w:numId w:val="7"/>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lastRenderedPageBreak/>
        <w:t>za druhého a každého dalšího psa.....................150,-- Kč</w:t>
      </w:r>
    </w:p>
    <w:p w:rsidR="00541189" w:rsidRDefault="00541189" w:rsidP="00541189">
      <w:pPr>
        <w:pStyle w:val="Normlnweb"/>
        <w:shd w:val="clear" w:color="auto" w:fill="FFFFFF"/>
        <w:spacing w:after="0" w:afterAutospacing="0"/>
        <w:rPr>
          <w:rFonts w:ascii="Calibri" w:hAnsi="Calibri" w:cs="Calibri"/>
          <w:color w:val="1D241C"/>
          <w:sz w:val="27"/>
          <w:szCs w:val="27"/>
        </w:rPr>
      </w:pPr>
    </w:p>
    <w:p w:rsidR="00541189" w:rsidRDefault="00541189" w:rsidP="00541189">
      <w:pPr>
        <w:pStyle w:val="Normlnweb"/>
        <w:shd w:val="clear" w:color="auto" w:fill="FFFFFF"/>
        <w:spacing w:after="0" w:afterAutospacing="0"/>
        <w:jc w:val="center"/>
        <w:rPr>
          <w:rFonts w:ascii="Calibri" w:hAnsi="Calibri" w:cs="Calibri"/>
          <w:color w:val="1D241C"/>
          <w:sz w:val="27"/>
          <w:szCs w:val="27"/>
        </w:rPr>
      </w:pPr>
      <w:r>
        <w:rPr>
          <w:rFonts w:ascii="Verdana" w:hAnsi="Verdana" w:cs="Calibri"/>
          <w:color w:val="1D241C"/>
          <w:sz w:val="20"/>
          <w:szCs w:val="20"/>
        </w:rPr>
        <w:t>Čl. 8</w:t>
      </w:r>
      <w:r>
        <w:rPr>
          <w:rFonts w:ascii="Verdana" w:hAnsi="Verdana" w:cs="Calibri"/>
          <w:color w:val="1D241C"/>
          <w:sz w:val="20"/>
          <w:szCs w:val="20"/>
        </w:rPr>
        <w:br/>
        <w:t>Splatnost poplatku</w:t>
      </w:r>
    </w:p>
    <w:p w:rsidR="00541189" w:rsidRDefault="00541189" w:rsidP="00541189">
      <w:pPr>
        <w:pStyle w:val="Normlnweb"/>
        <w:numPr>
          <w:ilvl w:val="0"/>
          <w:numId w:val="8"/>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Poplatek je splatný nejpozději do 31.3. příslušného kalendářního roku.</w:t>
      </w:r>
    </w:p>
    <w:p w:rsidR="00541189" w:rsidRDefault="00541189" w:rsidP="00541189">
      <w:pPr>
        <w:pStyle w:val="Normlnweb"/>
        <w:numPr>
          <w:ilvl w:val="0"/>
          <w:numId w:val="8"/>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Vznikne-li poplatková povinnost po termínu splatnosti, je poplatek splatný nejpozději do 15 ti dnů ode dne, kdy povinnost poplatek platit vznikla.</w:t>
      </w:r>
    </w:p>
    <w:p w:rsidR="00541189" w:rsidRDefault="00541189" w:rsidP="00541189">
      <w:pPr>
        <w:pStyle w:val="Normlnweb"/>
        <w:shd w:val="clear" w:color="auto" w:fill="FFFFFF"/>
        <w:spacing w:after="0" w:afterAutospacing="0"/>
        <w:rPr>
          <w:rFonts w:ascii="Calibri" w:hAnsi="Calibri" w:cs="Calibri"/>
          <w:color w:val="1D241C"/>
          <w:sz w:val="27"/>
          <w:szCs w:val="27"/>
        </w:rPr>
      </w:pPr>
    </w:p>
    <w:p w:rsidR="00541189" w:rsidRDefault="00541189" w:rsidP="00541189">
      <w:pPr>
        <w:pStyle w:val="Normlnweb"/>
        <w:shd w:val="clear" w:color="auto" w:fill="FFFFFF"/>
        <w:spacing w:after="0" w:afterAutospacing="0"/>
        <w:jc w:val="center"/>
        <w:rPr>
          <w:rFonts w:ascii="Calibri" w:hAnsi="Calibri" w:cs="Calibri"/>
          <w:color w:val="1D241C"/>
          <w:sz w:val="27"/>
          <w:szCs w:val="27"/>
        </w:rPr>
      </w:pPr>
      <w:r>
        <w:rPr>
          <w:rFonts w:ascii="Verdana" w:hAnsi="Verdana" w:cs="Calibri"/>
          <w:color w:val="1D241C"/>
          <w:sz w:val="20"/>
          <w:szCs w:val="20"/>
        </w:rPr>
        <w:t>Č</w:t>
      </w:r>
      <w:r>
        <w:rPr>
          <w:rFonts w:ascii="Verdana" w:hAnsi="Verdana" w:cs="Calibri"/>
          <w:color w:val="1D241C"/>
          <w:sz w:val="20"/>
          <w:szCs w:val="20"/>
          <w:lang w:val="de-DE"/>
        </w:rPr>
        <w:t>l. 9</w:t>
      </w:r>
      <w:r>
        <w:rPr>
          <w:rFonts w:ascii="Verdana" w:hAnsi="Verdana" w:cs="Calibri"/>
          <w:color w:val="1D241C"/>
          <w:sz w:val="20"/>
          <w:szCs w:val="20"/>
          <w:lang w:val="de-DE"/>
        </w:rPr>
        <w:br/>
      </w:r>
      <w:r>
        <w:rPr>
          <w:rFonts w:ascii="Verdana" w:hAnsi="Verdana" w:cs="Calibri"/>
          <w:color w:val="1D241C"/>
          <w:sz w:val="20"/>
          <w:szCs w:val="20"/>
        </w:rPr>
        <w:t>Osvobození</w:t>
      </w:r>
    </w:p>
    <w:p w:rsidR="00541189" w:rsidRDefault="00541189" w:rsidP="00541189">
      <w:pPr>
        <w:pStyle w:val="Normlnweb"/>
        <w:shd w:val="clear" w:color="auto" w:fill="FFFFFF"/>
        <w:spacing w:after="0" w:afterAutospacing="0"/>
        <w:ind w:left="720"/>
        <w:rPr>
          <w:rFonts w:ascii="Calibri" w:hAnsi="Calibri" w:cs="Calibri"/>
          <w:color w:val="1D241C"/>
          <w:sz w:val="27"/>
          <w:szCs w:val="27"/>
        </w:rPr>
      </w:pPr>
      <w:r>
        <w:rPr>
          <w:rFonts w:ascii="Verdana" w:hAnsi="Verdana" w:cs="Calibri"/>
          <w:color w:val="1D241C"/>
          <w:sz w:val="20"/>
          <w:szCs w:val="20"/>
        </w:rPr>
        <w:t>Od poplatku je osvobozen držitel psa, kterým je:</w:t>
      </w:r>
    </w:p>
    <w:p w:rsidR="00541189" w:rsidRDefault="00541189" w:rsidP="00541189">
      <w:pPr>
        <w:pStyle w:val="Normlnweb"/>
        <w:numPr>
          <w:ilvl w:val="1"/>
          <w:numId w:val="9"/>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osoba nevidomá, bezmocná </w:t>
      </w:r>
      <w:bookmarkStart w:id="0" w:name="sdfootnote1anc"/>
      <w:r>
        <w:rPr>
          <w:rFonts w:ascii="Verdana" w:hAnsi="Verdana" w:cs="Calibri"/>
          <w:color w:val="1D241C"/>
          <w:sz w:val="20"/>
          <w:szCs w:val="20"/>
          <w:vertAlign w:val="superscript"/>
        </w:rPr>
        <w:fldChar w:fldCharType="begin"/>
      </w:r>
      <w:r>
        <w:rPr>
          <w:rFonts w:ascii="Verdana" w:hAnsi="Verdana" w:cs="Calibri"/>
          <w:color w:val="1D241C"/>
          <w:sz w:val="20"/>
          <w:szCs w:val="20"/>
          <w:vertAlign w:val="superscript"/>
        </w:rPr>
        <w:instrText xml:space="preserve"> HYPERLINK "http://www.smrzice.cz/index.php?p=vyhl2_2k3" \l "sdfootnote1sym" </w:instrText>
      </w:r>
      <w:r>
        <w:rPr>
          <w:rFonts w:ascii="Verdana" w:hAnsi="Verdana" w:cs="Calibri"/>
          <w:color w:val="1D241C"/>
          <w:sz w:val="20"/>
          <w:szCs w:val="20"/>
          <w:vertAlign w:val="superscript"/>
        </w:rPr>
        <w:fldChar w:fldCharType="separate"/>
      </w:r>
      <w:r>
        <w:rPr>
          <w:rStyle w:val="Hypertextovodkaz"/>
          <w:rFonts w:ascii="Verdana" w:hAnsi="Verdana" w:cs="Calibri"/>
          <w:sz w:val="11"/>
          <w:szCs w:val="11"/>
          <w:vertAlign w:val="superscript"/>
        </w:rPr>
        <w:t>1</w:t>
      </w:r>
      <w:r>
        <w:rPr>
          <w:rFonts w:ascii="Verdana" w:hAnsi="Verdana" w:cs="Calibri"/>
          <w:color w:val="1D241C"/>
          <w:sz w:val="20"/>
          <w:szCs w:val="20"/>
          <w:vertAlign w:val="superscript"/>
        </w:rPr>
        <w:fldChar w:fldCharType="end"/>
      </w:r>
      <w:bookmarkEnd w:id="0"/>
      <w:r>
        <w:rPr>
          <w:rFonts w:ascii="Verdana" w:hAnsi="Verdana" w:cs="Calibri"/>
          <w:color w:val="1D241C"/>
          <w:sz w:val="20"/>
          <w:szCs w:val="20"/>
          <w:vertAlign w:val="superscript"/>
        </w:rPr>
        <w:t>)</w:t>
      </w:r>
      <w:r>
        <w:rPr>
          <w:rFonts w:ascii="Verdana" w:hAnsi="Verdana" w:cs="Calibri"/>
          <w:color w:val="1D241C"/>
          <w:sz w:val="20"/>
          <w:szCs w:val="20"/>
        </w:rPr>
        <w:t>a osoba s těžkým zdravotním postižením, které byl přiznán III. stupeň mimořádných výhod podle zvláštního právního předpisu </w:t>
      </w:r>
      <w:bookmarkStart w:id="1" w:name="sdfootnote2anc"/>
      <w:r>
        <w:rPr>
          <w:rFonts w:ascii="Verdana" w:hAnsi="Verdana" w:cs="Calibri"/>
          <w:color w:val="1D241C"/>
          <w:sz w:val="20"/>
          <w:szCs w:val="20"/>
          <w:vertAlign w:val="superscript"/>
        </w:rPr>
        <w:fldChar w:fldCharType="begin"/>
      </w:r>
      <w:r>
        <w:rPr>
          <w:rFonts w:ascii="Verdana" w:hAnsi="Verdana" w:cs="Calibri"/>
          <w:color w:val="1D241C"/>
          <w:sz w:val="20"/>
          <w:szCs w:val="20"/>
          <w:vertAlign w:val="superscript"/>
        </w:rPr>
        <w:instrText xml:space="preserve"> HYPERLINK "http://www.smrzice.cz/index.php?p=vyhl2_2k3" \l "sdfootnote2sym" </w:instrText>
      </w:r>
      <w:r>
        <w:rPr>
          <w:rFonts w:ascii="Verdana" w:hAnsi="Verdana" w:cs="Calibri"/>
          <w:color w:val="1D241C"/>
          <w:sz w:val="20"/>
          <w:szCs w:val="20"/>
          <w:vertAlign w:val="superscript"/>
        </w:rPr>
        <w:fldChar w:fldCharType="separate"/>
      </w:r>
      <w:r>
        <w:rPr>
          <w:rStyle w:val="Hypertextovodkaz"/>
          <w:rFonts w:ascii="Verdana" w:hAnsi="Verdana" w:cs="Calibri"/>
          <w:sz w:val="11"/>
          <w:szCs w:val="11"/>
          <w:vertAlign w:val="superscript"/>
        </w:rPr>
        <w:t>2</w:t>
      </w:r>
      <w:r>
        <w:rPr>
          <w:rFonts w:ascii="Verdana" w:hAnsi="Verdana" w:cs="Calibri"/>
          <w:color w:val="1D241C"/>
          <w:sz w:val="20"/>
          <w:szCs w:val="20"/>
          <w:vertAlign w:val="superscript"/>
        </w:rPr>
        <w:fldChar w:fldCharType="end"/>
      </w:r>
      <w:bookmarkEnd w:id="1"/>
      <w:r>
        <w:rPr>
          <w:rFonts w:ascii="Verdana" w:hAnsi="Verdana" w:cs="Calibri"/>
          <w:color w:val="1D241C"/>
          <w:sz w:val="20"/>
          <w:szCs w:val="20"/>
          <w:vertAlign w:val="superscript"/>
        </w:rPr>
        <w:t>)</w:t>
      </w:r>
      <w:r>
        <w:rPr>
          <w:rFonts w:ascii="Verdana" w:hAnsi="Verdana" w:cs="Calibri"/>
          <w:color w:val="1D241C"/>
          <w:sz w:val="20"/>
          <w:szCs w:val="20"/>
        </w:rPr>
        <w:t>,</w:t>
      </w:r>
    </w:p>
    <w:p w:rsidR="00541189" w:rsidRDefault="00541189" w:rsidP="00541189">
      <w:pPr>
        <w:pStyle w:val="Normlnweb"/>
        <w:numPr>
          <w:ilvl w:val="1"/>
          <w:numId w:val="9"/>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osoba provádějící výcvik psů určených k doprovodu těchto osob,</w:t>
      </w:r>
    </w:p>
    <w:p w:rsidR="00541189" w:rsidRDefault="00541189" w:rsidP="00541189">
      <w:pPr>
        <w:pStyle w:val="Normlnweb"/>
        <w:numPr>
          <w:ilvl w:val="1"/>
          <w:numId w:val="9"/>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osoba provozující útulek zřízený obcí pro ztracené nebo opuštěné psy,</w:t>
      </w:r>
    </w:p>
    <w:p w:rsidR="00541189" w:rsidRDefault="00541189" w:rsidP="00541189">
      <w:pPr>
        <w:pStyle w:val="Normlnweb"/>
        <w:numPr>
          <w:ilvl w:val="1"/>
          <w:numId w:val="9"/>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osoba, které stanoví povinnost držení a používání psa zvláštní právní předpis </w:t>
      </w:r>
      <w:bookmarkStart w:id="2" w:name="sdfootnote3anc"/>
      <w:r>
        <w:rPr>
          <w:rFonts w:ascii="Verdana" w:hAnsi="Verdana" w:cs="Calibri"/>
          <w:color w:val="1D241C"/>
          <w:sz w:val="20"/>
          <w:szCs w:val="20"/>
          <w:vertAlign w:val="superscript"/>
        </w:rPr>
        <w:fldChar w:fldCharType="begin"/>
      </w:r>
      <w:r>
        <w:rPr>
          <w:rFonts w:ascii="Verdana" w:hAnsi="Verdana" w:cs="Calibri"/>
          <w:color w:val="1D241C"/>
          <w:sz w:val="20"/>
          <w:szCs w:val="20"/>
          <w:vertAlign w:val="superscript"/>
        </w:rPr>
        <w:instrText xml:space="preserve"> HYPERLINK "http://www.smrzice.cz/index.php?p=vyhl2_2k3" \l "sdfootnote3sym" </w:instrText>
      </w:r>
      <w:r>
        <w:rPr>
          <w:rFonts w:ascii="Verdana" w:hAnsi="Verdana" w:cs="Calibri"/>
          <w:color w:val="1D241C"/>
          <w:sz w:val="20"/>
          <w:szCs w:val="20"/>
          <w:vertAlign w:val="superscript"/>
        </w:rPr>
        <w:fldChar w:fldCharType="separate"/>
      </w:r>
      <w:r>
        <w:rPr>
          <w:rStyle w:val="Hypertextovodkaz"/>
          <w:rFonts w:ascii="Verdana" w:hAnsi="Verdana" w:cs="Calibri"/>
          <w:sz w:val="11"/>
          <w:szCs w:val="11"/>
          <w:vertAlign w:val="superscript"/>
        </w:rPr>
        <w:t>3</w:t>
      </w:r>
      <w:r>
        <w:rPr>
          <w:rFonts w:ascii="Verdana" w:hAnsi="Verdana" w:cs="Calibri"/>
          <w:color w:val="1D241C"/>
          <w:sz w:val="20"/>
          <w:szCs w:val="20"/>
          <w:vertAlign w:val="superscript"/>
        </w:rPr>
        <w:fldChar w:fldCharType="end"/>
      </w:r>
      <w:bookmarkEnd w:id="2"/>
      <w:r>
        <w:rPr>
          <w:rFonts w:ascii="Verdana" w:hAnsi="Verdana" w:cs="Calibri"/>
          <w:color w:val="1D241C"/>
          <w:sz w:val="20"/>
          <w:szCs w:val="20"/>
          <w:vertAlign w:val="superscript"/>
        </w:rPr>
        <w:t>)</w:t>
      </w:r>
      <w:r>
        <w:rPr>
          <w:rFonts w:ascii="Verdana" w:hAnsi="Verdana" w:cs="Calibri"/>
          <w:color w:val="1D241C"/>
          <w:sz w:val="20"/>
          <w:szCs w:val="20"/>
        </w:rPr>
        <w:t>.</w:t>
      </w:r>
    </w:p>
    <w:p w:rsidR="00541189" w:rsidRDefault="00541189" w:rsidP="00541189">
      <w:pPr>
        <w:pStyle w:val="Normlnweb"/>
        <w:shd w:val="clear" w:color="auto" w:fill="FFFFFF"/>
        <w:spacing w:after="0" w:afterAutospacing="0"/>
        <w:rPr>
          <w:rFonts w:ascii="Calibri" w:hAnsi="Calibri" w:cs="Calibri"/>
          <w:color w:val="1D241C"/>
          <w:sz w:val="27"/>
          <w:szCs w:val="27"/>
        </w:rPr>
      </w:pPr>
    </w:p>
    <w:p w:rsidR="00541189" w:rsidRDefault="00541189" w:rsidP="00541189">
      <w:pPr>
        <w:pStyle w:val="Normlnweb"/>
        <w:shd w:val="clear" w:color="auto" w:fill="FFFFFF"/>
        <w:spacing w:after="270" w:afterAutospacing="0"/>
        <w:jc w:val="center"/>
        <w:rPr>
          <w:rFonts w:ascii="Calibri" w:hAnsi="Calibri" w:cs="Calibri"/>
          <w:color w:val="1D241C"/>
          <w:sz w:val="27"/>
          <w:szCs w:val="27"/>
        </w:rPr>
      </w:pPr>
      <w:r>
        <w:rPr>
          <w:rFonts w:ascii="Verdana" w:hAnsi="Verdana" w:cs="Calibri"/>
          <w:b/>
          <w:bCs/>
          <w:color w:val="1D241C"/>
          <w:sz w:val="20"/>
          <w:szCs w:val="20"/>
        </w:rPr>
        <w:t>ČÁST TŘETÍ</w:t>
      </w:r>
      <w:r>
        <w:rPr>
          <w:rFonts w:ascii="Verdana" w:hAnsi="Verdana" w:cs="Calibri"/>
          <w:color w:val="1D241C"/>
          <w:sz w:val="20"/>
          <w:szCs w:val="20"/>
        </w:rPr>
        <w:br/>
      </w:r>
      <w:r>
        <w:rPr>
          <w:rFonts w:ascii="Verdana" w:hAnsi="Verdana" w:cs="Calibri"/>
          <w:b/>
          <w:bCs/>
          <w:color w:val="1D241C"/>
          <w:sz w:val="20"/>
          <w:szCs w:val="20"/>
        </w:rPr>
        <w:t>Poplatek za užívání veřejného prostranství</w:t>
      </w:r>
    </w:p>
    <w:p w:rsidR="00541189" w:rsidRDefault="00541189" w:rsidP="00541189">
      <w:pPr>
        <w:pStyle w:val="Normlnweb"/>
        <w:shd w:val="clear" w:color="auto" w:fill="FFFFFF"/>
        <w:spacing w:after="0" w:afterAutospacing="0"/>
        <w:jc w:val="center"/>
        <w:rPr>
          <w:rFonts w:ascii="Calibri" w:hAnsi="Calibri" w:cs="Calibri"/>
          <w:color w:val="1D241C"/>
          <w:sz w:val="27"/>
          <w:szCs w:val="27"/>
        </w:rPr>
      </w:pPr>
      <w:r>
        <w:rPr>
          <w:rFonts w:ascii="Verdana" w:hAnsi="Verdana" w:cs="Calibri"/>
          <w:color w:val="1D241C"/>
          <w:sz w:val="20"/>
          <w:szCs w:val="20"/>
        </w:rPr>
        <w:t>Čl. 10</w:t>
      </w:r>
      <w:r>
        <w:rPr>
          <w:rFonts w:ascii="Verdana" w:hAnsi="Verdana" w:cs="Calibri"/>
          <w:color w:val="1D241C"/>
          <w:sz w:val="20"/>
          <w:szCs w:val="20"/>
        </w:rPr>
        <w:br/>
        <w:t>Předmět poplatku</w:t>
      </w:r>
    </w:p>
    <w:p w:rsidR="00541189" w:rsidRDefault="00541189" w:rsidP="00541189">
      <w:pPr>
        <w:pStyle w:val="Normlnweb"/>
        <w:shd w:val="clear" w:color="auto" w:fill="FFFFFF"/>
        <w:spacing w:after="0" w:afterAutospacing="0"/>
        <w:ind w:left="720"/>
        <w:rPr>
          <w:rFonts w:ascii="Calibri" w:hAnsi="Calibri" w:cs="Calibri"/>
          <w:color w:val="1D241C"/>
          <w:sz w:val="27"/>
          <w:szCs w:val="27"/>
        </w:rPr>
      </w:pPr>
      <w:r>
        <w:rPr>
          <w:rFonts w:ascii="Verdana" w:hAnsi="Verdana" w:cs="Calibri"/>
          <w:color w:val="1D241C"/>
          <w:sz w:val="20"/>
          <w:szCs w:val="20"/>
        </w:rPr>
        <w:t>Poplatek se vybírá za zvláštní užívání veřejného prostranství, kterým se rozumí umístění </w:t>
      </w:r>
      <w:r>
        <w:rPr>
          <w:rFonts w:ascii="Verdana" w:hAnsi="Verdana" w:cs="Calibri"/>
          <w:b/>
          <w:bCs/>
          <w:color w:val="1D241C"/>
          <w:sz w:val="20"/>
          <w:szCs w:val="20"/>
        </w:rPr>
        <w:t>dočasných staveb </w:t>
      </w:r>
      <w:r>
        <w:rPr>
          <w:rFonts w:ascii="Verdana" w:hAnsi="Verdana" w:cs="Calibri"/>
          <w:color w:val="1D241C"/>
          <w:sz w:val="20"/>
          <w:szCs w:val="20"/>
        </w:rPr>
        <w:t>a zařízení sloužících pro poskytování prodeje a služeb, pro umístění stavebních nebo reklamních zařízení, zařízení cirkusů, lunaparků a jiných obdobných atrakcí, umístění skládek, vyhrazení trvalého parkovacího místa a užívání tohoto prostranství pro kulturní, sportovní a reklamní akce nebo potřeby tvorby filmových a televizních děl.</w:t>
      </w:r>
    </w:p>
    <w:p w:rsidR="00541189" w:rsidRDefault="00541189" w:rsidP="00541189">
      <w:pPr>
        <w:pStyle w:val="Normlnweb"/>
        <w:shd w:val="clear" w:color="auto" w:fill="FFFFFF"/>
        <w:spacing w:after="0" w:afterAutospacing="0"/>
        <w:rPr>
          <w:rFonts w:ascii="Calibri" w:hAnsi="Calibri" w:cs="Calibri"/>
          <w:color w:val="1D241C"/>
          <w:sz w:val="27"/>
          <w:szCs w:val="27"/>
        </w:rPr>
      </w:pPr>
    </w:p>
    <w:p w:rsidR="00541189" w:rsidRDefault="00541189" w:rsidP="00541189">
      <w:pPr>
        <w:pStyle w:val="Normlnweb"/>
        <w:shd w:val="clear" w:color="auto" w:fill="FFFFFF"/>
        <w:spacing w:after="0" w:afterAutospacing="0"/>
        <w:jc w:val="center"/>
        <w:rPr>
          <w:rFonts w:ascii="Calibri" w:hAnsi="Calibri" w:cs="Calibri"/>
          <w:color w:val="1D241C"/>
          <w:sz w:val="27"/>
          <w:szCs w:val="27"/>
        </w:rPr>
      </w:pPr>
      <w:r>
        <w:rPr>
          <w:rFonts w:ascii="Verdana" w:hAnsi="Verdana" w:cs="Calibri"/>
          <w:color w:val="1D241C"/>
          <w:sz w:val="20"/>
          <w:szCs w:val="20"/>
        </w:rPr>
        <w:t>Čl. 11</w:t>
      </w:r>
      <w:r>
        <w:rPr>
          <w:rFonts w:ascii="Verdana" w:hAnsi="Verdana" w:cs="Calibri"/>
          <w:color w:val="1D241C"/>
          <w:sz w:val="20"/>
          <w:szCs w:val="20"/>
        </w:rPr>
        <w:br/>
        <w:t>Veřejné prostranství</w:t>
      </w:r>
    </w:p>
    <w:p w:rsidR="00541189" w:rsidRDefault="00541189" w:rsidP="00541189">
      <w:pPr>
        <w:pStyle w:val="Normlnweb"/>
        <w:shd w:val="clear" w:color="auto" w:fill="FFFFFF"/>
        <w:spacing w:after="0" w:afterAutospacing="0"/>
        <w:ind w:left="720"/>
        <w:rPr>
          <w:rFonts w:ascii="Calibri" w:hAnsi="Calibri" w:cs="Calibri"/>
          <w:color w:val="1D241C"/>
          <w:sz w:val="27"/>
          <w:szCs w:val="27"/>
        </w:rPr>
      </w:pPr>
      <w:r>
        <w:rPr>
          <w:rFonts w:ascii="Verdana" w:hAnsi="Verdana" w:cs="Calibri"/>
          <w:color w:val="1D241C"/>
          <w:sz w:val="20"/>
          <w:szCs w:val="20"/>
        </w:rPr>
        <w:t>Veřejným prostranstvím </w:t>
      </w:r>
      <w:bookmarkStart w:id="3" w:name="sdfootnote4anc"/>
      <w:r>
        <w:rPr>
          <w:rFonts w:ascii="Verdana" w:hAnsi="Verdana" w:cs="Calibri"/>
          <w:color w:val="1D241C"/>
          <w:sz w:val="20"/>
          <w:szCs w:val="20"/>
          <w:vertAlign w:val="superscript"/>
        </w:rPr>
        <w:fldChar w:fldCharType="begin"/>
      </w:r>
      <w:r>
        <w:rPr>
          <w:rFonts w:ascii="Verdana" w:hAnsi="Verdana" w:cs="Calibri"/>
          <w:color w:val="1D241C"/>
          <w:sz w:val="20"/>
          <w:szCs w:val="20"/>
          <w:vertAlign w:val="superscript"/>
        </w:rPr>
        <w:instrText xml:space="preserve"> HYPERLINK "http://www.smrzice.cz/index.php?p=vyhl2_2k3" \l "sdfootnote4sym" </w:instrText>
      </w:r>
      <w:r>
        <w:rPr>
          <w:rFonts w:ascii="Verdana" w:hAnsi="Verdana" w:cs="Calibri"/>
          <w:color w:val="1D241C"/>
          <w:sz w:val="20"/>
          <w:szCs w:val="20"/>
          <w:vertAlign w:val="superscript"/>
        </w:rPr>
        <w:fldChar w:fldCharType="separate"/>
      </w:r>
      <w:r>
        <w:rPr>
          <w:rStyle w:val="Hypertextovodkaz"/>
          <w:rFonts w:ascii="Verdana" w:hAnsi="Verdana" w:cs="Calibri"/>
          <w:sz w:val="11"/>
          <w:szCs w:val="11"/>
          <w:vertAlign w:val="superscript"/>
        </w:rPr>
        <w:t>4</w:t>
      </w:r>
      <w:r>
        <w:rPr>
          <w:rFonts w:ascii="Verdana" w:hAnsi="Verdana" w:cs="Calibri"/>
          <w:color w:val="1D241C"/>
          <w:sz w:val="20"/>
          <w:szCs w:val="20"/>
          <w:vertAlign w:val="superscript"/>
        </w:rPr>
        <w:fldChar w:fldCharType="end"/>
      </w:r>
      <w:bookmarkEnd w:id="3"/>
      <w:r>
        <w:rPr>
          <w:rFonts w:ascii="Verdana" w:hAnsi="Verdana" w:cs="Calibri"/>
          <w:color w:val="1D241C"/>
          <w:sz w:val="20"/>
          <w:szCs w:val="20"/>
          <w:vertAlign w:val="superscript"/>
        </w:rPr>
        <w:t>)</w:t>
      </w:r>
      <w:r>
        <w:rPr>
          <w:rFonts w:ascii="Verdana" w:hAnsi="Verdana" w:cs="Calibri"/>
          <w:color w:val="1D241C"/>
          <w:sz w:val="20"/>
          <w:szCs w:val="20"/>
        </w:rPr>
        <w:t> jsou všechna náměstí, ulice, tržiště, chodníky, veřejná zeleň a parky přístupné každému bez omezení tedy sloužící obecnému užívání, a to bez ohledu na vlastnictví k tomuto prostoru. Poplatku za užívání veřejného prostranství v obci Smržice podléhají všechna náměstí, místní komunikace, parky a veřejná zeleň.</w:t>
      </w:r>
    </w:p>
    <w:p w:rsidR="00541189" w:rsidRDefault="00541189" w:rsidP="00541189">
      <w:pPr>
        <w:pStyle w:val="Normlnweb"/>
        <w:shd w:val="clear" w:color="auto" w:fill="FFFFFF"/>
        <w:spacing w:after="0" w:afterAutospacing="0"/>
        <w:rPr>
          <w:rFonts w:ascii="Calibri" w:hAnsi="Calibri" w:cs="Calibri"/>
          <w:color w:val="1D241C"/>
          <w:sz w:val="27"/>
          <w:szCs w:val="27"/>
        </w:rPr>
      </w:pPr>
    </w:p>
    <w:p w:rsidR="00541189" w:rsidRDefault="00541189" w:rsidP="00541189">
      <w:pPr>
        <w:pStyle w:val="Normlnweb"/>
        <w:shd w:val="clear" w:color="auto" w:fill="FFFFFF"/>
        <w:spacing w:after="0" w:afterAutospacing="0"/>
        <w:jc w:val="center"/>
        <w:rPr>
          <w:rFonts w:ascii="Calibri" w:hAnsi="Calibri" w:cs="Calibri"/>
          <w:color w:val="1D241C"/>
          <w:sz w:val="27"/>
          <w:szCs w:val="27"/>
        </w:rPr>
      </w:pPr>
      <w:r>
        <w:rPr>
          <w:rFonts w:ascii="Verdana" w:hAnsi="Verdana" w:cs="Calibri"/>
          <w:color w:val="1D241C"/>
          <w:sz w:val="20"/>
          <w:szCs w:val="20"/>
        </w:rPr>
        <w:t>Čl. 12</w:t>
      </w:r>
      <w:r>
        <w:rPr>
          <w:rFonts w:ascii="Verdana" w:hAnsi="Verdana" w:cs="Calibri"/>
          <w:color w:val="1D241C"/>
          <w:sz w:val="20"/>
          <w:szCs w:val="20"/>
        </w:rPr>
        <w:br/>
        <w:t>Poplatník</w:t>
      </w:r>
    </w:p>
    <w:p w:rsidR="00541189" w:rsidRDefault="00541189" w:rsidP="00541189">
      <w:pPr>
        <w:pStyle w:val="Normlnweb"/>
        <w:numPr>
          <w:ilvl w:val="0"/>
          <w:numId w:val="10"/>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Poplatek platí fyzické i právnické osoby, které užívají veřejné prostranství způsobem uvedeným v Čl. 10.</w:t>
      </w:r>
    </w:p>
    <w:p w:rsidR="00541189" w:rsidRDefault="00541189" w:rsidP="00541189">
      <w:pPr>
        <w:pStyle w:val="Normlnweb"/>
        <w:shd w:val="clear" w:color="auto" w:fill="FFFFFF"/>
        <w:spacing w:after="0" w:afterAutospacing="0"/>
        <w:rPr>
          <w:rFonts w:ascii="Calibri" w:hAnsi="Calibri" w:cs="Calibri"/>
          <w:color w:val="1D241C"/>
          <w:sz w:val="27"/>
          <w:szCs w:val="27"/>
        </w:rPr>
      </w:pPr>
    </w:p>
    <w:p w:rsidR="00541189" w:rsidRDefault="00541189" w:rsidP="00541189">
      <w:pPr>
        <w:pStyle w:val="Normlnweb"/>
        <w:shd w:val="clear" w:color="auto" w:fill="FFFFFF"/>
        <w:spacing w:after="0" w:afterAutospacing="0"/>
        <w:jc w:val="center"/>
        <w:rPr>
          <w:rFonts w:ascii="Calibri" w:hAnsi="Calibri" w:cs="Calibri"/>
          <w:color w:val="1D241C"/>
          <w:sz w:val="27"/>
          <w:szCs w:val="27"/>
        </w:rPr>
      </w:pPr>
      <w:r>
        <w:rPr>
          <w:rFonts w:ascii="Verdana" w:hAnsi="Verdana" w:cs="Calibri"/>
          <w:color w:val="1D241C"/>
          <w:sz w:val="20"/>
          <w:szCs w:val="20"/>
        </w:rPr>
        <w:t>Čl. 13</w:t>
      </w:r>
      <w:r>
        <w:rPr>
          <w:rFonts w:ascii="Verdana" w:hAnsi="Verdana" w:cs="Calibri"/>
          <w:color w:val="1D241C"/>
          <w:sz w:val="20"/>
          <w:szCs w:val="20"/>
        </w:rPr>
        <w:br/>
        <w:t>Oznamovací povinnost</w:t>
      </w:r>
    </w:p>
    <w:p w:rsidR="00541189" w:rsidRDefault="00541189" w:rsidP="00541189">
      <w:pPr>
        <w:pStyle w:val="Normlnweb"/>
        <w:numPr>
          <w:ilvl w:val="0"/>
          <w:numId w:val="11"/>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Poplatník je povinen oznámit správci poplatku písemně nebo ústně do protokolu užívání veřejného prostranství (včetně předpokládaného rozsahu záboru v m</w:t>
      </w:r>
      <w:proofErr w:type="gramStart"/>
      <w:r>
        <w:rPr>
          <w:rFonts w:ascii="Verdana" w:hAnsi="Verdana" w:cs="Calibri"/>
          <w:color w:val="1D241C"/>
          <w:sz w:val="20"/>
          <w:szCs w:val="20"/>
          <w:vertAlign w:val="superscript"/>
        </w:rPr>
        <w:t>2 </w:t>
      </w:r>
      <w:r>
        <w:rPr>
          <w:rFonts w:ascii="Verdana" w:hAnsi="Verdana" w:cs="Calibri"/>
          <w:color w:val="1D241C"/>
          <w:sz w:val="20"/>
          <w:szCs w:val="20"/>
        </w:rPr>
        <w:t>)</w:t>
      </w:r>
      <w:proofErr w:type="gramEnd"/>
      <w:r>
        <w:rPr>
          <w:rFonts w:ascii="Verdana" w:hAnsi="Verdana" w:cs="Calibri"/>
          <w:color w:val="1D241C"/>
          <w:sz w:val="20"/>
          <w:szCs w:val="20"/>
        </w:rPr>
        <w:t xml:space="preserve"> nejméně 5 dnů před jeho započetím. V případě užívání veřejného prostranství na dobu 2 dnů a kratší je nutno splnit tuto povinnost nejpozději v den zahájení užívání způsobů zvláštního užívání. Pokud tento den připadne na sobotu, neděli nebo státem uznaný svátek, je dnem, ve kterém je poplatník povinen oznamovací povinnost splnit, nejblíže následující pracovní den.</w:t>
      </w:r>
    </w:p>
    <w:p w:rsidR="00541189" w:rsidRDefault="00541189" w:rsidP="00541189">
      <w:pPr>
        <w:pStyle w:val="Normlnweb"/>
        <w:numPr>
          <w:ilvl w:val="0"/>
          <w:numId w:val="11"/>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Po ukončení užívání veřejného prostranství je poplatník povinen oznámit tuto skutečnost správci poplatku stejným způsobem jako v odstavci 1 a je povinen nahlásit rozsah skutečného záboru v m</w:t>
      </w:r>
      <w:r>
        <w:rPr>
          <w:rFonts w:ascii="Verdana" w:hAnsi="Verdana" w:cs="Calibri"/>
          <w:color w:val="1D241C"/>
          <w:sz w:val="20"/>
          <w:szCs w:val="20"/>
          <w:vertAlign w:val="superscript"/>
        </w:rPr>
        <w:t>2</w:t>
      </w:r>
      <w:r>
        <w:rPr>
          <w:rFonts w:ascii="Verdana" w:hAnsi="Verdana" w:cs="Calibri"/>
          <w:color w:val="1D241C"/>
          <w:sz w:val="20"/>
          <w:szCs w:val="20"/>
        </w:rPr>
        <w:t>.</w:t>
      </w:r>
    </w:p>
    <w:p w:rsidR="00541189" w:rsidRDefault="00541189" w:rsidP="00541189">
      <w:pPr>
        <w:pStyle w:val="Normlnweb"/>
        <w:numPr>
          <w:ilvl w:val="0"/>
          <w:numId w:val="11"/>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Při plnění oznamovací povinnosti je poplatník povinen sdělit správci poplatku příjmení, jméno nebo název právnické osoby, bydliště nebo sídlo, rodné číslo nebo identifikační číslo. Jde-li o právnickou osobu nebo fyzickou osobu, která je podnikatelským subjektem též čísla účtů u peněžních ústavů, na nichž jsou soustředěny peněžní prostředky z její podnikatelské činnosti.</w:t>
      </w:r>
    </w:p>
    <w:p w:rsidR="00541189" w:rsidRDefault="00541189" w:rsidP="00541189">
      <w:pPr>
        <w:pStyle w:val="Normlnweb"/>
        <w:shd w:val="clear" w:color="auto" w:fill="FFFFFF"/>
        <w:spacing w:after="0" w:afterAutospacing="0"/>
        <w:rPr>
          <w:rFonts w:ascii="Calibri" w:hAnsi="Calibri" w:cs="Calibri"/>
          <w:color w:val="1D241C"/>
          <w:sz w:val="27"/>
          <w:szCs w:val="27"/>
        </w:rPr>
      </w:pPr>
    </w:p>
    <w:p w:rsidR="00541189" w:rsidRDefault="00541189" w:rsidP="00541189">
      <w:pPr>
        <w:pStyle w:val="Normlnweb"/>
        <w:shd w:val="clear" w:color="auto" w:fill="FFFFFF"/>
        <w:spacing w:after="0" w:afterAutospacing="0"/>
        <w:jc w:val="center"/>
        <w:rPr>
          <w:rFonts w:ascii="Calibri" w:hAnsi="Calibri" w:cs="Calibri"/>
          <w:color w:val="1D241C"/>
          <w:sz w:val="27"/>
          <w:szCs w:val="27"/>
        </w:rPr>
      </w:pPr>
      <w:r>
        <w:rPr>
          <w:rFonts w:ascii="Verdana" w:hAnsi="Verdana" w:cs="Calibri"/>
          <w:color w:val="1D241C"/>
          <w:sz w:val="20"/>
          <w:szCs w:val="20"/>
        </w:rPr>
        <w:t>Čl. 14</w:t>
      </w:r>
      <w:r>
        <w:rPr>
          <w:rFonts w:ascii="Verdana" w:hAnsi="Verdana" w:cs="Calibri"/>
          <w:color w:val="1D241C"/>
          <w:sz w:val="20"/>
          <w:szCs w:val="20"/>
        </w:rPr>
        <w:br/>
        <w:t>Vznik a zánik poplatkové povinnosti</w:t>
      </w:r>
    </w:p>
    <w:p w:rsidR="00541189" w:rsidRDefault="00541189" w:rsidP="00541189">
      <w:pPr>
        <w:pStyle w:val="Normlnweb"/>
        <w:shd w:val="clear" w:color="auto" w:fill="FFFFFF"/>
        <w:spacing w:after="0" w:afterAutospacing="0"/>
        <w:ind w:left="720"/>
        <w:rPr>
          <w:rFonts w:ascii="Calibri" w:hAnsi="Calibri" w:cs="Calibri"/>
          <w:color w:val="1D241C"/>
          <w:sz w:val="27"/>
          <w:szCs w:val="27"/>
        </w:rPr>
      </w:pPr>
      <w:r>
        <w:rPr>
          <w:rFonts w:ascii="Verdana" w:hAnsi="Verdana" w:cs="Calibri"/>
          <w:color w:val="1D241C"/>
          <w:sz w:val="20"/>
          <w:szCs w:val="20"/>
        </w:rPr>
        <w:t>Poplatek se platí od prvého dne, kdy došlo k užívání veřejného prostranství způsobem uvedeným v Čl. 10 až do dne, kdy toto užíváni skončilo zařízení bylo odstraněno a veřejné prostranství bylo uvedeno do původního stavu.</w:t>
      </w:r>
    </w:p>
    <w:p w:rsidR="00541189" w:rsidRDefault="00541189" w:rsidP="00541189">
      <w:pPr>
        <w:pStyle w:val="Normlnweb"/>
        <w:shd w:val="clear" w:color="auto" w:fill="FFFFFF"/>
        <w:spacing w:after="0" w:afterAutospacing="0"/>
        <w:rPr>
          <w:rFonts w:ascii="Calibri" w:hAnsi="Calibri" w:cs="Calibri"/>
          <w:color w:val="1D241C"/>
          <w:sz w:val="27"/>
          <w:szCs w:val="27"/>
        </w:rPr>
      </w:pPr>
    </w:p>
    <w:p w:rsidR="00541189" w:rsidRDefault="00541189" w:rsidP="00541189">
      <w:pPr>
        <w:pStyle w:val="Normlnweb"/>
        <w:shd w:val="clear" w:color="auto" w:fill="FFFFFF"/>
        <w:spacing w:after="0" w:afterAutospacing="0"/>
        <w:jc w:val="center"/>
        <w:rPr>
          <w:rFonts w:ascii="Calibri" w:hAnsi="Calibri" w:cs="Calibri"/>
          <w:color w:val="1D241C"/>
          <w:sz w:val="27"/>
          <w:szCs w:val="27"/>
        </w:rPr>
      </w:pPr>
      <w:r>
        <w:rPr>
          <w:rFonts w:ascii="Verdana" w:hAnsi="Verdana" w:cs="Calibri"/>
          <w:color w:val="1D241C"/>
          <w:sz w:val="20"/>
          <w:szCs w:val="20"/>
        </w:rPr>
        <w:t>ČI. 15</w:t>
      </w:r>
      <w:r>
        <w:rPr>
          <w:rFonts w:ascii="Verdana" w:hAnsi="Verdana" w:cs="Calibri"/>
          <w:color w:val="1D241C"/>
          <w:sz w:val="20"/>
          <w:szCs w:val="20"/>
        </w:rPr>
        <w:br/>
        <w:t>Sazba poplatku</w:t>
      </w:r>
    </w:p>
    <w:p w:rsidR="00541189" w:rsidRDefault="00541189" w:rsidP="00541189">
      <w:pPr>
        <w:pStyle w:val="Normlnweb"/>
        <w:numPr>
          <w:ilvl w:val="0"/>
          <w:numId w:val="12"/>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Poplatek činí za každý i započatý m2 a každý i započatý den užívaní veřejného prostranství:</w:t>
      </w:r>
    </w:p>
    <w:p w:rsidR="00541189" w:rsidRDefault="00541189" w:rsidP="00541189">
      <w:pPr>
        <w:pStyle w:val="Normlnweb"/>
        <w:numPr>
          <w:ilvl w:val="1"/>
          <w:numId w:val="12"/>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 xml:space="preserve">za provádění výkopových </w:t>
      </w:r>
      <w:proofErr w:type="spellStart"/>
      <w:r>
        <w:rPr>
          <w:rFonts w:ascii="Verdana" w:hAnsi="Verdana" w:cs="Calibri"/>
          <w:color w:val="1D241C"/>
          <w:sz w:val="20"/>
          <w:szCs w:val="20"/>
        </w:rPr>
        <w:t>prácí</w:t>
      </w:r>
      <w:proofErr w:type="spellEnd"/>
      <w:r>
        <w:rPr>
          <w:rFonts w:ascii="Verdana" w:hAnsi="Verdana" w:cs="Calibri"/>
          <w:color w:val="1D241C"/>
          <w:sz w:val="20"/>
          <w:szCs w:val="20"/>
        </w:rPr>
        <w:t xml:space="preserve"> 1,- Kč</w:t>
      </w:r>
    </w:p>
    <w:p w:rsidR="00541189" w:rsidRDefault="00541189" w:rsidP="00541189">
      <w:pPr>
        <w:pStyle w:val="Normlnweb"/>
        <w:numPr>
          <w:ilvl w:val="1"/>
          <w:numId w:val="12"/>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za umístění dočasné stavby a zařízení sloužící k poskytováni služeb 10,- Kč</w:t>
      </w:r>
    </w:p>
    <w:p w:rsidR="00541189" w:rsidRDefault="00541189" w:rsidP="00541189">
      <w:pPr>
        <w:pStyle w:val="Normlnweb"/>
        <w:numPr>
          <w:ilvl w:val="1"/>
          <w:numId w:val="12"/>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za umístění stavebních zařízení 10,- Kč</w:t>
      </w:r>
    </w:p>
    <w:p w:rsidR="00541189" w:rsidRDefault="00541189" w:rsidP="00541189">
      <w:pPr>
        <w:pStyle w:val="Normlnweb"/>
        <w:numPr>
          <w:ilvl w:val="1"/>
          <w:numId w:val="12"/>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za umístění reklamního zařízení 1,- Kč</w:t>
      </w:r>
    </w:p>
    <w:p w:rsidR="00541189" w:rsidRDefault="00541189" w:rsidP="00541189">
      <w:pPr>
        <w:pStyle w:val="Normlnweb"/>
        <w:numPr>
          <w:ilvl w:val="1"/>
          <w:numId w:val="12"/>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za umístění zařízení lunaparků, cirkusů a jiných obdobných atrakcí 1,- Kč</w:t>
      </w:r>
    </w:p>
    <w:p w:rsidR="00541189" w:rsidRDefault="00541189" w:rsidP="00541189">
      <w:pPr>
        <w:pStyle w:val="Normlnweb"/>
        <w:numPr>
          <w:ilvl w:val="1"/>
          <w:numId w:val="12"/>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za umístění skládek 1,- Kč</w:t>
      </w:r>
    </w:p>
    <w:p w:rsidR="00541189" w:rsidRDefault="00541189" w:rsidP="00541189">
      <w:pPr>
        <w:pStyle w:val="Normlnweb"/>
        <w:numPr>
          <w:ilvl w:val="1"/>
          <w:numId w:val="12"/>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lastRenderedPageBreak/>
        <w:t>za užívání veřejného prostranství pro kulturní, sportovní akce a reklamní akce 1,- Kč</w:t>
      </w:r>
    </w:p>
    <w:p w:rsidR="00541189" w:rsidRDefault="00541189" w:rsidP="00541189">
      <w:pPr>
        <w:pStyle w:val="Normlnweb"/>
        <w:numPr>
          <w:ilvl w:val="1"/>
          <w:numId w:val="12"/>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za užívání veřejného prostranství pro potřeby tvorby filmových a televizních děl 10,- Kč</w:t>
      </w:r>
    </w:p>
    <w:p w:rsidR="00541189" w:rsidRDefault="00541189" w:rsidP="00541189">
      <w:pPr>
        <w:pStyle w:val="Normlnweb"/>
        <w:numPr>
          <w:ilvl w:val="1"/>
          <w:numId w:val="12"/>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za umístění dočasné stavby a zařízení sloužící k poskytování prodeje 10,-Kč</w:t>
      </w:r>
    </w:p>
    <w:p w:rsidR="00541189" w:rsidRDefault="00541189" w:rsidP="00541189">
      <w:pPr>
        <w:pStyle w:val="Normlnweb"/>
        <w:numPr>
          <w:ilvl w:val="0"/>
          <w:numId w:val="12"/>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Poplatek paušální činí:</w:t>
      </w:r>
    </w:p>
    <w:p w:rsidR="00541189" w:rsidRDefault="00541189" w:rsidP="00541189">
      <w:pPr>
        <w:pStyle w:val="Normlnweb"/>
        <w:numPr>
          <w:ilvl w:val="1"/>
          <w:numId w:val="12"/>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Za vyhrazení trvalého parkovacího místa 25,- Kč/m</w:t>
      </w:r>
      <w:r>
        <w:rPr>
          <w:rFonts w:ascii="Verdana" w:hAnsi="Verdana" w:cs="Calibri"/>
          <w:color w:val="1D241C"/>
          <w:sz w:val="20"/>
          <w:szCs w:val="20"/>
          <w:vertAlign w:val="superscript"/>
        </w:rPr>
        <w:t>2 </w:t>
      </w:r>
      <w:r>
        <w:rPr>
          <w:rFonts w:ascii="Verdana" w:hAnsi="Verdana" w:cs="Calibri"/>
          <w:color w:val="1D241C"/>
          <w:sz w:val="20"/>
          <w:szCs w:val="20"/>
        </w:rPr>
        <w:t>/ rok</w:t>
      </w:r>
    </w:p>
    <w:p w:rsidR="00541189" w:rsidRDefault="00541189" w:rsidP="00541189">
      <w:pPr>
        <w:pStyle w:val="Normlnweb"/>
        <w:numPr>
          <w:ilvl w:val="0"/>
          <w:numId w:val="12"/>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Poplatku za vyhrazení trvalého parkovacího místa dle odst. 2 nepodléhají osoby zdravotně postižené </w:t>
      </w:r>
      <w:bookmarkStart w:id="4" w:name="sdfootnote5anc"/>
      <w:r>
        <w:rPr>
          <w:rFonts w:ascii="Verdana" w:hAnsi="Verdana" w:cs="Calibri"/>
          <w:color w:val="1D241C"/>
          <w:sz w:val="20"/>
          <w:szCs w:val="20"/>
        </w:rPr>
        <w:fldChar w:fldCharType="begin"/>
      </w:r>
      <w:r>
        <w:rPr>
          <w:rFonts w:ascii="Verdana" w:hAnsi="Verdana" w:cs="Calibri"/>
          <w:color w:val="1D241C"/>
          <w:sz w:val="20"/>
          <w:szCs w:val="20"/>
        </w:rPr>
        <w:instrText xml:space="preserve"> HYPERLINK "http://www.smrzice.cz/index.php?p=vyhl2_2k3" \l "sdfootnote5sym" </w:instrText>
      </w:r>
      <w:r>
        <w:rPr>
          <w:rFonts w:ascii="Verdana" w:hAnsi="Verdana" w:cs="Calibri"/>
          <w:color w:val="1D241C"/>
          <w:sz w:val="20"/>
          <w:szCs w:val="20"/>
        </w:rPr>
        <w:fldChar w:fldCharType="separate"/>
      </w:r>
      <w:r>
        <w:rPr>
          <w:rStyle w:val="Hypertextovodkaz"/>
          <w:rFonts w:ascii="Verdana" w:hAnsi="Verdana" w:cs="Calibri"/>
          <w:sz w:val="11"/>
          <w:szCs w:val="11"/>
          <w:vertAlign w:val="superscript"/>
        </w:rPr>
        <w:t>5</w:t>
      </w:r>
      <w:r>
        <w:rPr>
          <w:rFonts w:ascii="Verdana" w:hAnsi="Verdana" w:cs="Calibri"/>
          <w:color w:val="1D241C"/>
          <w:sz w:val="20"/>
          <w:szCs w:val="20"/>
        </w:rPr>
        <w:fldChar w:fldCharType="end"/>
      </w:r>
      <w:bookmarkEnd w:id="4"/>
      <w:r>
        <w:rPr>
          <w:rFonts w:ascii="Verdana" w:hAnsi="Verdana" w:cs="Calibri"/>
          <w:color w:val="1D241C"/>
          <w:sz w:val="20"/>
          <w:szCs w:val="20"/>
          <w:vertAlign w:val="superscript"/>
        </w:rPr>
        <w:t>)</w:t>
      </w:r>
    </w:p>
    <w:p w:rsidR="00541189" w:rsidRDefault="00541189" w:rsidP="00541189">
      <w:pPr>
        <w:pStyle w:val="Normlnweb"/>
        <w:shd w:val="clear" w:color="auto" w:fill="FFFFFF"/>
        <w:spacing w:after="0" w:afterAutospacing="0"/>
        <w:rPr>
          <w:rFonts w:ascii="Calibri" w:hAnsi="Calibri" w:cs="Calibri"/>
          <w:color w:val="1D241C"/>
          <w:sz w:val="27"/>
          <w:szCs w:val="27"/>
        </w:rPr>
      </w:pPr>
    </w:p>
    <w:p w:rsidR="00541189" w:rsidRDefault="00541189" w:rsidP="00541189">
      <w:pPr>
        <w:pStyle w:val="Normlnweb"/>
        <w:shd w:val="clear" w:color="auto" w:fill="FFFFFF"/>
        <w:spacing w:after="0" w:afterAutospacing="0"/>
        <w:jc w:val="center"/>
        <w:rPr>
          <w:rFonts w:ascii="Calibri" w:hAnsi="Calibri" w:cs="Calibri"/>
          <w:color w:val="1D241C"/>
          <w:sz w:val="27"/>
          <w:szCs w:val="27"/>
        </w:rPr>
      </w:pPr>
      <w:r>
        <w:rPr>
          <w:rFonts w:ascii="Verdana" w:hAnsi="Verdana" w:cs="Calibri"/>
          <w:color w:val="1D241C"/>
          <w:sz w:val="20"/>
          <w:szCs w:val="20"/>
        </w:rPr>
        <w:t>Čl. 16</w:t>
      </w:r>
      <w:r>
        <w:rPr>
          <w:rFonts w:ascii="Verdana" w:hAnsi="Verdana" w:cs="Calibri"/>
          <w:color w:val="1D241C"/>
          <w:sz w:val="20"/>
          <w:szCs w:val="20"/>
        </w:rPr>
        <w:br/>
        <w:t>Splatnost poplatku</w:t>
      </w:r>
    </w:p>
    <w:p w:rsidR="00541189" w:rsidRDefault="00541189" w:rsidP="00541189">
      <w:pPr>
        <w:pStyle w:val="Normlnweb"/>
        <w:numPr>
          <w:ilvl w:val="0"/>
          <w:numId w:val="13"/>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Poplatek je splatný:</w:t>
      </w:r>
    </w:p>
    <w:p w:rsidR="00541189" w:rsidRDefault="00541189" w:rsidP="00541189">
      <w:pPr>
        <w:pStyle w:val="Normlnweb"/>
        <w:numPr>
          <w:ilvl w:val="1"/>
          <w:numId w:val="13"/>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při užívání veřejného prostranství po dobu kratší než 3 dny vč., nejpozději v den, kdy bylo s užíváním veřejného prostranství započato,</w:t>
      </w:r>
    </w:p>
    <w:p w:rsidR="00541189" w:rsidRDefault="00541189" w:rsidP="00541189">
      <w:pPr>
        <w:pStyle w:val="Normlnweb"/>
        <w:numPr>
          <w:ilvl w:val="1"/>
          <w:numId w:val="13"/>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při užívání veřejného prostranství po dobu delší než 3 dny, nejpozději v den, kdy užívání veřejného prostranství skončilo.</w:t>
      </w:r>
    </w:p>
    <w:p w:rsidR="00541189" w:rsidRDefault="00541189" w:rsidP="00541189">
      <w:pPr>
        <w:pStyle w:val="Normlnweb"/>
        <w:numPr>
          <w:ilvl w:val="0"/>
          <w:numId w:val="13"/>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Připadne-li lhůta splatnosti na sobotu, neděli nebo státem uznaný svátek, je dnem, ve kterém je poplatník povinen svoji povinnost splnit, nejblíže následující pracovní den.</w:t>
      </w:r>
    </w:p>
    <w:p w:rsidR="00541189" w:rsidRDefault="00541189" w:rsidP="00541189">
      <w:pPr>
        <w:pStyle w:val="Normlnweb"/>
        <w:numPr>
          <w:ilvl w:val="0"/>
          <w:numId w:val="13"/>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V případě poplatku dle čl. 15 odst. 2) je tento splatný do konce příslušného kalendářního roku.</w:t>
      </w:r>
    </w:p>
    <w:p w:rsidR="00541189" w:rsidRDefault="00541189" w:rsidP="00541189">
      <w:pPr>
        <w:pStyle w:val="Normlnweb"/>
        <w:shd w:val="clear" w:color="auto" w:fill="FFFFFF"/>
        <w:spacing w:after="0" w:afterAutospacing="0"/>
        <w:rPr>
          <w:rFonts w:ascii="Calibri" w:hAnsi="Calibri" w:cs="Calibri"/>
          <w:color w:val="1D241C"/>
          <w:sz w:val="27"/>
          <w:szCs w:val="27"/>
        </w:rPr>
      </w:pPr>
    </w:p>
    <w:p w:rsidR="00541189" w:rsidRDefault="00541189" w:rsidP="00541189">
      <w:pPr>
        <w:pStyle w:val="Normlnweb"/>
        <w:shd w:val="clear" w:color="auto" w:fill="FFFFFF"/>
        <w:spacing w:after="0" w:afterAutospacing="0"/>
        <w:jc w:val="center"/>
        <w:rPr>
          <w:rFonts w:ascii="Calibri" w:hAnsi="Calibri" w:cs="Calibri"/>
          <w:color w:val="1D241C"/>
          <w:sz w:val="27"/>
          <w:szCs w:val="27"/>
        </w:rPr>
      </w:pPr>
      <w:r>
        <w:rPr>
          <w:rFonts w:ascii="Verdana" w:hAnsi="Verdana" w:cs="Calibri"/>
          <w:color w:val="1D241C"/>
          <w:sz w:val="20"/>
          <w:szCs w:val="20"/>
        </w:rPr>
        <w:t>Čl. 17</w:t>
      </w:r>
      <w:r>
        <w:rPr>
          <w:rFonts w:ascii="Verdana" w:hAnsi="Verdana" w:cs="Calibri"/>
          <w:color w:val="1D241C"/>
          <w:sz w:val="20"/>
          <w:szCs w:val="20"/>
        </w:rPr>
        <w:br/>
        <w:t>Osvobození</w:t>
      </w:r>
    </w:p>
    <w:p w:rsidR="00541189" w:rsidRDefault="00541189" w:rsidP="00541189">
      <w:pPr>
        <w:pStyle w:val="Normlnweb"/>
        <w:numPr>
          <w:ilvl w:val="0"/>
          <w:numId w:val="14"/>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Z akcí pořádaných na veřejném prostranství, jejichž výtěžek je určen na charitativní a veřejně prospěšné účely, se poplatek neplatí.</w:t>
      </w:r>
    </w:p>
    <w:p w:rsidR="00541189" w:rsidRDefault="00541189" w:rsidP="00541189">
      <w:pPr>
        <w:pStyle w:val="Normlnweb"/>
        <w:numPr>
          <w:ilvl w:val="0"/>
          <w:numId w:val="14"/>
        </w:numPr>
        <w:shd w:val="clear" w:color="auto" w:fill="FFFFFF"/>
        <w:spacing w:after="0" w:afterAutospacing="0"/>
        <w:rPr>
          <w:rFonts w:ascii="Calibri" w:hAnsi="Calibri" w:cs="Calibri"/>
          <w:color w:val="1D241C"/>
          <w:sz w:val="27"/>
          <w:szCs w:val="27"/>
        </w:rPr>
      </w:pPr>
      <w:r>
        <w:rPr>
          <w:rFonts w:ascii="Verdana" w:hAnsi="Verdana" w:cs="Calibri"/>
          <w:color w:val="000000"/>
          <w:sz w:val="20"/>
          <w:szCs w:val="20"/>
        </w:rPr>
        <w:t>Od poplatku jsou dále osvobozeny</w:t>
      </w:r>
      <w:r>
        <w:rPr>
          <w:rFonts w:ascii="Verdana" w:hAnsi="Verdana" w:cs="Calibri"/>
          <w:b/>
          <w:bCs/>
          <w:color w:val="000000"/>
          <w:sz w:val="20"/>
          <w:szCs w:val="20"/>
        </w:rPr>
        <w:t>:</w:t>
      </w:r>
    </w:p>
    <w:p w:rsidR="00541189" w:rsidRDefault="00541189" w:rsidP="00541189">
      <w:pPr>
        <w:pStyle w:val="Normlnweb"/>
        <w:numPr>
          <w:ilvl w:val="1"/>
          <w:numId w:val="14"/>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obec Smržice,</w:t>
      </w:r>
    </w:p>
    <w:p w:rsidR="00541189" w:rsidRDefault="00541189" w:rsidP="00541189">
      <w:pPr>
        <w:pStyle w:val="Normlnweb"/>
        <w:numPr>
          <w:ilvl w:val="1"/>
          <w:numId w:val="14"/>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spolky, společnosti, svazy, hnutí, kluby a jiná občanská sdružení </w:t>
      </w:r>
      <w:bookmarkStart w:id="5" w:name="sdfootnote6anc"/>
      <w:r>
        <w:rPr>
          <w:rFonts w:ascii="Verdana" w:hAnsi="Verdana" w:cs="Calibri"/>
          <w:color w:val="1D241C"/>
          <w:sz w:val="20"/>
          <w:szCs w:val="20"/>
          <w:vertAlign w:val="superscript"/>
        </w:rPr>
        <w:fldChar w:fldCharType="begin"/>
      </w:r>
      <w:r>
        <w:rPr>
          <w:rFonts w:ascii="Verdana" w:hAnsi="Verdana" w:cs="Calibri"/>
          <w:color w:val="1D241C"/>
          <w:sz w:val="20"/>
          <w:szCs w:val="20"/>
          <w:vertAlign w:val="superscript"/>
        </w:rPr>
        <w:instrText xml:space="preserve"> HYPERLINK "http://www.smrzice.cz/index.php?p=vyhl2_2k3" \l "sdfootnote6sym" </w:instrText>
      </w:r>
      <w:r>
        <w:rPr>
          <w:rFonts w:ascii="Verdana" w:hAnsi="Verdana" w:cs="Calibri"/>
          <w:color w:val="1D241C"/>
          <w:sz w:val="20"/>
          <w:szCs w:val="20"/>
          <w:vertAlign w:val="superscript"/>
        </w:rPr>
        <w:fldChar w:fldCharType="separate"/>
      </w:r>
      <w:r>
        <w:rPr>
          <w:rStyle w:val="Hypertextovodkaz"/>
          <w:rFonts w:ascii="Verdana" w:hAnsi="Verdana" w:cs="Calibri"/>
          <w:sz w:val="11"/>
          <w:szCs w:val="11"/>
          <w:vertAlign w:val="superscript"/>
        </w:rPr>
        <w:t>6</w:t>
      </w:r>
      <w:r>
        <w:rPr>
          <w:rFonts w:ascii="Verdana" w:hAnsi="Verdana" w:cs="Calibri"/>
          <w:color w:val="1D241C"/>
          <w:sz w:val="20"/>
          <w:szCs w:val="20"/>
          <w:vertAlign w:val="superscript"/>
        </w:rPr>
        <w:fldChar w:fldCharType="end"/>
      </w:r>
      <w:bookmarkEnd w:id="5"/>
      <w:r>
        <w:rPr>
          <w:rFonts w:ascii="Verdana" w:hAnsi="Verdana" w:cs="Calibri"/>
          <w:color w:val="1D241C"/>
          <w:sz w:val="20"/>
          <w:szCs w:val="20"/>
          <w:vertAlign w:val="superscript"/>
        </w:rPr>
        <w:t>)</w:t>
      </w:r>
      <w:r>
        <w:rPr>
          <w:rFonts w:ascii="Verdana" w:hAnsi="Verdana" w:cs="Calibri"/>
          <w:color w:val="1D241C"/>
          <w:sz w:val="20"/>
          <w:szCs w:val="20"/>
        </w:rPr>
        <w:t> se sídlem na území obce,</w:t>
      </w:r>
    </w:p>
    <w:p w:rsidR="00541189" w:rsidRDefault="00541189" w:rsidP="00541189">
      <w:pPr>
        <w:pStyle w:val="Normlnweb"/>
        <w:numPr>
          <w:ilvl w:val="1"/>
          <w:numId w:val="14"/>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sbor dobrovolných hasičů,</w:t>
      </w:r>
    </w:p>
    <w:p w:rsidR="00541189" w:rsidRDefault="00541189" w:rsidP="00541189">
      <w:pPr>
        <w:pStyle w:val="Normlnweb"/>
        <w:numPr>
          <w:ilvl w:val="1"/>
          <w:numId w:val="14"/>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příspěvkové organizace jejichž zřizovatelem je obec Smržice.</w:t>
      </w:r>
    </w:p>
    <w:p w:rsidR="00541189" w:rsidRDefault="00541189" w:rsidP="00541189">
      <w:pPr>
        <w:pStyle w:val="Normlnweb"/>
        <w:numPr>
          <w:ilvl w:val="0"/>
          <w:numId w:val="14"/>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Vznik nároku na osvobození od placení poplatku je poplatník povinen správci poplatku oznámit písemně nebo ústně do protokolu:</w:t>
      </w:r>
    </w:p>
    <w:p w:rsidR="00541189" w:rsidRDefault="00541189" w:rsidP="00541189">
      <w:pPr>
        <w:pStyle w:val="Normlnweb"/>
        <w:numPr>
          <w:ilvl w:val="1"/>
          <w:numId w:val="14"/>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ve lhůtě stanovené v Čl. 13 této vyhlášky,</w:t>
      </w:r>
    </w:p>
    <w:p w:rsidR="00541189" w:rsidRDefault="00541189" w:rsidP="00541189">
      <w:pPr>
        <w:pStyle w:val="Normlnweb"/>
        <w:numPr>
          <w:ilvl w:val="1"/>
          <w:numId w:val="14"/>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v případě vzniku osvobození po splnění oznamovací povinnosti ve lhůtě do 7 dnů ode dne, kdy nastala skutečnost zakládající nárok na osvobození.</w:t>
      </w:r>
    </w:p>
    <w:p w:rsidR="00541189" w:rsidRDefault="00541189" w:rsidP="00541189">
      <w:pPr>
        <w:pStyle w:val="Normlnweb"/>
        <w:numPr>
          <w:ilvl w:val="0"/>
          <w:numId w:val="14"/>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Stejným způsobem a ve stejné lhůtě je poplatník povinen oznámit zánik nároku na osvobození.</w:t>
      </w:r>
    </w:p>
    <w:p w:rsidR="00541189" w:rsidRDefault="00541189" w:rsidP="00541189">
      <w:pPr>
        <w:pStyle w:val="Normlnweb"/>
        <w:shd w:val="clear" w:color="auto" w:fill="FFFFFF"/>
        <w:spacing w:after="0" w:afterAutospacing="0"/>
        <w:rPr>
          <w:rFonts w:ascii="Calibri" w:hAnsi="Calibri" w:cs="Calibri"/>
          <w:color w:val="1D241C"/>
          <w:sz w:val="27"/>
          <w:szCs w:val="27"/>
        </w:rPr>
      </w:pPr>
    </w:p>
    <w:p w:rsidR="00541189" w:rsidRDefault="00541189" w:rsidP="00541189">
      <w:pPr>
        <w:pStyle w:val="Normlnweb"/>
        <w:shd w:val="clear" w:color="auto" w:fill="FFFFFF"/>
        <w:spacing w:after="0" w:afterAutospacing="0"/>
        <w:jc w:val="center"/>
        <w:rPr>
          <w:rFonts w:ascii="Calibri" w:hAnsi="Calibri" w:cs="Calibri"/>
          <w:color w:val="1D241C"/>
          <w:sz w:val="27"/>
          <w:szCs w:val="27"/>
        </w:rPr>
      </w:pPr>
      <w:r>
        <w:rPr>
          <w:rFonts w:ascii="Verdana" w:hAnsi="Verdana" w:cs="Calibri"/>
          <w:color w:val="1D241C"/>
          <w:sz w:val="20"/>
          <w:szCs w:val="20"/>
        </w:rPr>
        <w:lastRenderedPageBreak/>
        <w:t>Čl. 18</w:t>
      </w:r>
      <w:r>
        <w:rPr>
          <w:rFonts w:ascii="Verdana" w:hAnsi="Verdana" w:cs="Calibri"/>
          <w:color w:val="1D241C"/>
          <w:sz w:val="20"/>
          <w:szCs w:val="20"/>
        </w:rPr>
        <w:br/>
        <w:t>Úlevy</w:t>
      </w:r>
    </w:p>
    <w:p w:rsidR="00541189" w:rsidRDefault="00541189" w:rsidP="00541189">
      <w:pPr>
        <w:pStyle w:val="Normlnweb"/>
        <w:numPr>
          <w:ilvl w:val="0"/>
          <w:numId w:val="15"/>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 xml:space="preserve">Nárok na úlevu od poplatku dle čl. 15 </w:t>
      </w:r>
      <w:proofErr w:type="spellStart"/>
      <w:r>
        <w:rPr>
          <w:rFonts w:ascii="Verdana" w:hAnsi="Verdana" w:cs="Calibri"/>
          <w:color w:val="1D241C"/>
          <w:sz w:val="20"/>
          <w:szCs w:val="20"/>
        </w:rPr>
        <w:t>odst</w:t>
      </w:r>
      <w:proofErr w:type="spellEnd"/>
      <w:r>
        <w:rPr>
          <w:rFonts w:ascii="Verdana" w:hAnsi="Verdana" w:cs="Calibri"/>
          <w:color w:val="1D241C"/>
          <w:sz w:val="20"/>
          <w:szCs w:val="20"/>
        </w:rPr>
        <w:t xml:space="preserve"> 1 </w:t>
      </w:r>
      <w:proofErr w:type="spellStart"/>
      <w:r>
        <w:rPr>
          <w:rFonts w:ascii="Verdana" w:hAnsi="Verdana" w:cs="Calibri"/>
          <w:color w:val="1D241C"/>
          <w:sz w:val="20"/>
          <w:szCs w:val="20"/>
        </w:rPr>
        <w:t>písm</w:t>
      </w:r>
      <w:proofErr w:type="spellEnd"/>
      <w:r>
        <w:rPr>
          <w:rFonts w:ascii="Verdana" w:hAnsi="Verdana" w:cs="Calibri"/>
          <w:color w:val="1D241C"/>
          <w:sz w:val="20"/>
          <w:szCs w:val="20"/>
        </w:rPr>
        <w:t xml:space="preserve"> a), c) a f) má poplatník, který prokáže správci poplatku, že tento druh zvláštního užívání veřejného prostranství je v přímé souvislosti s opravou jeho bytového fondu </w:t>
      </w:r>
      <w:proofErr w:type="gramStart"/>
      <w:r>
        <w:rPr>
          <w:rFonts w:ascii="Verdana" w:hAnsi="Verdana" w:cs="Calibri"/>
          <w:color w:val="1D241C"/>
          <w:sz w:val="20"/>
          <w:szCs w:val="20"/>
        </w:rPr>
        <w:t>( vydané</w:t>
      </w:r>
      <w:proofErr w:type="gramEnd"/>
      <w:r>
        <w:rPr>
          <w:rFonts w:ascii="Verdana" w:hAnsi="Verdana" w:cs="Calibri"/>
          <w:color w:val="1D241C"/>
          <w:sz w:val="20"/>
          <w:szCs w:val="20"/>
        </w:rPr>
        <w:t xml:space="preserve"> stavební povolení, ohlášení drobné stavby).V těchto případech činí poplatek 0,- Kč; nejdéle však po dobu jednoho roku užívání veřejného prostranství.</w:t>
      </w:r>
    </w:p>
    <w:p w:rsidR="00541189" w:rsidRDefault="00541189" w:rsidP="00541189">
      <w:pPr>
        <w:pStyle w:val="Normlnweb"/>
        <w:numPr>
          <w:ilvl w:val="0"/>
          <w:numId w:val="15"/>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 xml:space="preserve">Nárok na úlevu na poplatku dle čl. 15 </w:t>
      </w:r>
      <w:proofErr w:type="spellStart"/>
      <w:r>
        <w:rPr>
          <w:rFonts w:ascii="Verdana" w:hAnsi="Verdana" w:cs="Calibri"/>
          <w:color w:val="1D241C"/>
          <w:sz w:val="20"/>
          <w:szCs w:val="20"/>
        </w:rPr>
        <w:t>odst</w:t>
      </w:r>
      <w:proofErr w:type="spellEnd"/>
      <w:r>
        <w:rPr>
          <w:rFonts w:ascii="Verdana" w:hAnsi="Verdana" w:cs="Calibri"/>
          <w:color w:val="1D241C"/>
          <w:sz w:val="20"/>
          <w:szCs w:val="20"/>
        </w:rPr>
        <w:t xml:space="preserve"> 1 </w:t>
      </w:r>
      <w:proofErr w:type="spellStart"/>
      <w:r>
        <w:rPr>
          <w:rFonts w:ascii="Verdana" w:hAnsi="Verdana" w:cs="Calibri"/>
          <w:color w:val="1D241C"/>
          <w:sz w:val="20"/>
          <w:szCs w:val="20"/>
        </w:rPr>
        <w:t>písm</w:t>
      </w:r>
      <w:proofErr w:type="spellEnd"/>
      <w:r>
        <w:rPr>
          <w:rFonts w:ascii="Verdana" w:hAnsi="Verdana" w:cs="Calibri"/>
          <w:color w:val="1D241C"/>
          <w:sz w:val="20"/>
          <w:szCs w:val="20"/>
        </w:rPr>
        <w:t xml:space="preserve"> f) má poplatník, který prokáže správci poplatku, že účelem užití veřejného prostranství jsou skládky materiálu a paliva, a to za předpokladu, že tyto budou odstraněny z veřejného prostranství do 72 hodin od složení. V tomto případě činí poplatek 0,- Kč.</w:t>
      </w:r>
    </w:p>
    <w:p w:rsidR="00541189" w:rsidRDefault="00541189" w:rsidP="00541189">
      <w:pPr>
        <w:pStyle w:val="Normlnweb"/>
        <w:numPr>
          <w:ilvl w:val="0"/>
          <w:numId w:val="15"/>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Vznik nároku na úlevu od placení poplatku je poplatník povinen správci poplatku oznámit písemně nebo ústně do protokolu:</w:t>
      </w:r>
    </w:p>
    <w:p w:rsidR="00541189" w:rsidRDefault="00541189" w:rsidP="00541189">
      <w:pPr>
        <w:pStyle w:val="Normlnweb"/>
        <w:numPr>
          <w:ilvl w:val="1"/>
          <w:numId w:val="15"/>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ve lhůtě stanovené v Čl. 13 této vyhlášky</w:t>
      </w:r>
    </w:p>
    <w:p w:rsidR="00541189" w:rsidRDefault="00541189" w:rsidP="00541189">
      <w:pPr>
        <w:pStyle w:val="Normlnweb"/>
        <w:numPr>
          <w:ilvl w:val="1"/>
          <w:numId w:val="15"/>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v případě vzniku úlev po splnění oznamovací povinnosti ve lhůtě do 7 dnů ode dne, kdy nastala skutečnost zakládající nárok na úlevu.</w:t>
      </w:r>
    </w:p>
    <w:p w:rsidR="00541189" w:rsidRDefault="00541189" w:rsidP="00541189">
      <w:pPr>
        <w:pStyle w:val="Normlnweb"/>
        <w:numPr>
          <w:ilvl w:val="0"/>
          <w:numId w:val="15"/>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Stejným způsobem a ve stejné lhůtě je poplatník povinen oznámit zánik nároku na úlevu.</w:t>
      </w:r>
    </w:p>
    <w:p w:rsidR="00541189" w:rsidRDefault="00541189" w:rsidP="00541189">
      <w:pPr>
        <w:pStyle w:val="Normlnweb"/>
        <w:shd w:val="clear" w:color="auto" w:fill="FFFFFF"/>
        <w:spacing w:after="0" w:afterAutospacing="0"/>
        <w:rPr>
          <w:rFonts w:ascii="Calibri" w:hAnsi="Calibri" w:cs="Calibri"/>
          <w:color w:val="1D241C"/>
          <w:sz w:val="27"/>
          <w:szCs w:val="27"/>
        </w:rPr>
      </w:pPr>
    </w:p>
    <w:p w:rsidR="00541189" w:rsidRDefault="00541189" w:rsidP="00541189">
      <w:pPr>
        <w:pStyle w:val="Normlnweb"/>
        <w:shd w:val="clear" w:color="auto" w:fill="FFFFFF"/>
        <w:spacing w:after="0" w:afterAutospacing="0"/>
        <w:jc w:val="center"/>
        <w:rPr>
          <w:rFonts w:ascii="Calibri" w:hAnsi="Calibri" w:cs="Calibri"/>
          <w:color w:val="1D241C"/>
          <w:sz w:val="27"/>
          <w:szCs w:val="27"/>
        </w:rPr>
      </w:pPr>
      <w:r>
        <w:rPr>
          <w:rFonts w:ascii="Verdana" w:hAnsi="Verdana" w:cs="Calibri"/>
          <w:b/>
          <w:bCs/>
          <w:color w:val="1D241C"/>
          <w:sz w:val="20"/>
          <w:szCs w:val="20"/>
        </w:rPr>
        <w:t>ČÁST ČTVRTÁ</w:t>
      </w:r>
      <w:r>
        <w:rPr>
          <w:rFonts w:ascii="Verdana" w:hAnsi="Verdana" w:cs="Calibri"/>
          <w:b/>
          <w:bCs/>
          <w:color w:val="1D241C"/>
          <w:sz w:val="20"/>
          <w:szCs w:val="20"/>
        </w:rPr>
        <w:br/>
        <w:t>Poplatek ze vstupného</w:t>
      </w:r>
    </w:p>
    <w:p w:rsidR="00541189" w:rsidRDefault="00541189" w:rsidP="00541189">
      <w:pPr>
        <w:pStyle w:val="Normlnweb"/>
        <w:shd w:val="clear" w:color="auto" w:fill="FFFFFF"/>
        <w:spacing w:after="0" w:afterAutospacing="0"/>
        <w:jc w:val="center"/>
        <w:rPr>
          <w:rFonts w:ascii="Calibri" w:hAnsi="Calibri" w:cs="Calibri"/>
          <w:color w:val="1D241C"/>
          <w:sz w:val="27"/>
          <w:szCs w:val="27"/>
        </w:rPr>
      </w:pPr>
    </w:p>
    <w:p w:rsidR="00541189" w:rsidRDefault="00541189" w:rsidP="00541189">
      <w:pPr>
        <w:pStyle w:val="Normlnweb"/>
        <w:shd w:val="clear" w:color="auto" w:fill="FFFFFF"/>
        <w:spacing w:after="0" w:afterAutospacing="0"/>
        <w:jc w:val="center"/>
        <w:rPr>
          <w:rFonts w:ascii="Calibri" w:hAnsi="Calibri" w:cs="Calibri"/>
          <w:color w:val="1D241C"/>
          <w:sz w:val="27"/>
          <w:szCs w:val="27"/>
        </w:rPr>
      </w:pPr>
      <w:r>
        <w:rPr>
          <w:rFonts w:ascii="Verdana" w:hAnsi="Verdana" w:cs="Calibri"/>
          <w:color w:val="1D241C"/>
          <w:sz w:val="20"/>
          <w:szCs w:val="20"/>
        </w:rPr>
        <w:t>Čl. 19</w:t>
      </w:r>
      <w:r>
        <w:rPr>
          <w:rFonts w:ascii="Verdana" w:hAnsi="Verdana" w:cs="Calibri"/>
          <w:color w:val="1D241C"/>
          <w:sz w:val="20"/>
          <w:szCs w:val="20"/>
        </w:rPr>
        <w:br/>
        <w:t>Předmět poplatku</w:t>
      </w:r>
    </w:p>
    <w:p w:rsidR="00541189" w:rsidRDefault="00541189" w:rsidP="00541189">
      <w:pPr>
        <w:pStyle w:val="Normlnweb"/>
        <w:numPr>
          <w:ilvl w:val="0"/>
          <w:numId w:val="16"/>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Poplatek ze vstupného se vybírá ze vstupného na kulturní, sportovní, prodejní a reklamní akce, sníženého o daň z přidané hodnoty, je-li v ceně vstupného obsažena.</w:t>
      </w:r>
    </w:p>
    <w:p w:rsidR="00541189" w:rsidRDefault="00541189" w:rsidP="00541189">
      <w:pPr>
        <w:pStyle w:val="Normlnweb"/>
        <w:numPr>
          <w:ilvl w:val="0"/>
          <w:numId w:val="16"/>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Z akcí, jejichž celý výtěžek je určen na charitativní a veřejně prospěšné účely, se poplatek neplatí</w:t>
      </w:r>
    </w:p>
    <w:p w:rsidR="00541189" w:rsidRDefault="00541189" w:rsidP="00541189">
      <w:pPr>
        <w:pStyle w:val="Normlnweb"/>
        <w:shd w:val="clear" w:color="auto" w:fill="FFFFFF"/>
        <w:spacing w:after="0" w:afterAutospacing="0"/>
        <w:rPr>
          <w:rFonts w:ascii="Calibri" w:hAnsi="Calibri" w:cs="Calibri"/>
          <w:color w:val="1D241C"/>
          <w:sz w:val="27"/>
          <w:szCs w:val="27"/>
        </w:rPr>
      </w:pPr>
    </w:p>
    <w:p w:rsidR="00541189" w:rsidRDefault="00541189" w:rsidP="00541189">
      <w:pPr>
        <w:pStyle w:val="Normlnweb"/>
        <w:shd w:val="clear" w:color="auto" w:fill="FFFFFF"/>
        <w:spacing w:after="0" w:afterAutospacing="0"/>
        <w:jc w:val="center"/>
        <w:rPr>
          <w:rFonts w:ascii="Calibri" w:hAnsi="Calibri" w:cs="Calibri"/>
          <w:color w:val="1D241C"/>
          <w:sz w:val="27"/>
          <w:szCs w:val="27"/>
        </w:rPr>
      </w:pPr>
      <w:r>
        <w:rPr>
          <w:rFonts w:ascii="Verdana" w:hAnsi="Verdana" w:cs="Calibri"/>
          <w:color w:val="1D241C"/>
          <w:sz w:val="20"/>
          <w:szCs w:val="20"/>
        </w:rPr>
        <w:t>Čl. 20</w:t>
      </w:r>
      <w:r>
        <w:rPr>
          <w:rFonts w:ascii="Verdana" w:hAnsi="Verdana" w:cs="Calibri"/>
          <w:color w:val="1D241C"/>
          <w:sz w:val="20"/>
          <w:szCs w:val="20"/>
        </w:rPr>
        <w:br/>
        <w:t>Vstupné</w:t>
      </w:r>
    </w:p>
    <w:p w:rsidR="00541189" w:rsidRDefault="00541189" w:rsidP="00541189">
      <w:pPr>
        <w:pStyle w:val="Normlnweb"/>
        <w:shd w:val="clear" w:color="auto" w:fill="FFFFFF"/>
        <w:spacing w:after="0" w:afterAutospacing="0"/>
        <w:ind w:left="720"/>
        <w:rPr>
          <w:rFonts w:ascii="Calibri" w:hAnsi="Calibri" w:cs="Calibri"/>
          <w:color w:val="1D241C"/>
          <w:sz w:val="27"/>
          <w:szCs w:val="27"/>
        </w:rPr>
      </w:pPr>
      <w:r>
        <w:rPr>
          <w:rFonts w:ascii="Verdana" w:hAnsi="Verdana" w:cs="Calibri"/>
          <w:color w:val="1D241C"/>
          <w:sz w:val="20"/>
          <w:szCs w:val="20"/>
        </w:rPr>
        <w:t>Vstupným se rozumí peněžitá částka, kterou účastník akce zaplatí za to, že se jí může zúčastnit.</w:t>
      </w:r>
    </w:p>
    <w:p w:rsidR="00541189" w:rsidRDefault="00541189" w:rsidP="00541189">
      <w:pPr>
        <w:pStyle w:val="Normlnweb"/>
        <w:shd w:val="clear" w:color="auto" w:fill="FFFFFF"/>
        <w:spacing w:after="0" w:afterAutospacing="0"/>
        <w:rPr>
          <w:rFonts w:ascii="Calibri" w:hAnsi="Calibri" w:cs="Calibri"/>
          <w:color w:val="1D241C"/>
          <w:sz w:val="27"/>
          <w:szCs w:val="27"/>
        </w:rPr>
      </w:pPr>
    </w:p>
    <w:p w:rsidR="00541189" w:rsidRDefault="00541189" w:rsidP="00541189">
      <w:pPr>
        <w:pStyle w:val="Normlnweb"/>
        <w:shd w:val="clear" w:color="auto" w:fill="FFFFFF"/>
        <w:spacing w:after="0" w:afterAutospacing="0"/>
        <w:jc w:val="center"/>
        <w:rPr>
          <w:rFonts w:ascii="Calibri" w:hAnsi="Calibri" w:cs="Calibri"/>
          <w:color w:val="1D241C"/>
          <w:sz w:val="27"/>
          <w:szCs w:val="27"/>
        </w:rPr>
      </w:pPr>
      <w:r>
        <w:rPr>
          <w:rFonts w:ascii="Verdana" w:hAnsi="Verdana" w:cs="Calibri"/>
          <w:color w:val="1D241C"/>
          <w:sz w:val="20"/>
          <w:szCs w:val="20"/>
        </w:rPr>
        <w:t>Čl. 21</w:t>
      </w:r>
      <w:r>
        <w:rPr>
          <w:rFonts w:ascii="Verdana" w:hAnsi="Verdana" w:cs="Calibri"/>
          <w:color w:val="1D241C"/>
          <w:sz w:val="20"/>
          <w:szCs w:val="20"/>
        </w:rPr>
        <w:br/>
        <w:t>Poplatník</w:t>
      </w:r>
    </w:p>
    <w:p w:rsidR="00541189" w:rsidRDefault="00541189" w:rsidP="00541189">
      <w:pPr>
        <w:pStyle w:val="Normlnweb"/>
        <w:shd w:val="clear" w:color="auto" w:fill="FFFFFF"/>
        <w:spacing w:after="0" w:afterAutospacing="0"/>
        <w:ind w:left="720"/>
        <w:rPr>
          <w:rFonts w:ascii="Calibri" w:hAnsi="Calibri" w:cs="Calibri"/>
          <w:color w:val="1D241C"/>
          <w:sz w:val="27"/>
          <w:szCs w:val="27"/>
        </w:rPr>
      </w:pPr>
      <w:r>
        <w:rPr>
          <w:rFonts w:ascii="Verdana" w:hAnsi="Verdana" w:cs="Calibri"/>
          <w:color w:val="1D241C"/>
          <w:sz w:val="20"/>
          <w:szCs w:val="20"/>
        </w:rPr>
        <w:t>Poplatek platí fyzické a právnické osoby, které akci pořádají.</w:t>
      </w:r>
    </w:p>
    <w:p w:rsidR="00541189" w:rsidRDefault="00541189" w:rsidP="00541189">
      <w:pPr>
        <w:pStyle w:val="Normlnweb"/>
        <w:shd w:val="clear" w:color="auto" w:fill="FFFFFF"/>
        <w:spacing w:after="0" w:afterAutospacing="0"/>
        <w:rPr>
          <w:rFonts w:ascii="Calibri" w:hAnsi="Calibri" w:cs="Calibri"/>
          <w:color w:val="1D241C"/>
          <w:sz w:val="27"/>
          <w:szCs w:val="27"/>
        </w:rPr>
      </w:pPr>
    </w:p>
    <w:p w:rsidR="00541189" w:rsidRDefault="00541189" w:rsidP="00541189">
      <w:pPr>
        <w:pStyle w:val="Normlnweb"/>
        <w:shd w:val="clear" w:color="auto" w:fill="FFFFFF"/>
        <w:spacing w:after="0" w:afterAutospacing="0"/>
        <w:jc w:val="center"/>
        <w:rPr>
          <w:rFonts w:ascii="Calibri" w:hAnsi="Calibri" w:cs="Calibri"/>
          <w:color w:val="1D241C"/>
          <w:sz w:val="27"/>
          <w:szCs w:val="27"/>
        </w:rPr>
      </w:pPr>
      <w:r>
        <w:rPr>
          <w:rFonts w:ascii="Verdana" w:hAnsi="Verdana" w:cs="Calibri"/>
          <w:color w:val="1D241C"/>
          <w:sz w:val="20"/>
          <w:szCs w:val="20"/>
        </w:rPr>
        <w:lastRenderedPageBreak/>
        <w:t>Čl. 22</w:t>
      </w:r>
      <w:r>
        <w:rPr>
          <w:rFonts w:ascii="Verdana" w:hAnsi="Verdana" w:cs="Calibri"/>
          <w:color w:val="1D241C"/>
          <w:sz w:val="20"/>
          <w:szCs w:val="20"/>
        </w:rPr>
        <w:br/>
        <w:t>Oznamovací povinnost</w:t>
      </w:r>
    </w:p>
    <w:p w:rsidR="00541189" w:rsidRDefault="00541189" w:rsidP="00541189">
      <w:pPr>
        <w:pStyle w:val="Normlnweb"/>
        <w:numPr>
          <w:ilvl w:val="0"/>
          <w:numId w:val="17"/>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Poplatník je povinen nejpozději 30 dnů před konáním akce oznámit správci poplatku písemně nebo ústně do protokolu druh akce, datum a hodinu jejího konání a výši vstupného a předložit správci poplatku vstupenky obsahující údaje o datu, hodině konání a výši vstupného k označení.</w:t>
      </w:r>
    </w:p>
    <w:p w:rsidR="00541189" w:rsidRDefault="00541189" w:rsidP="00541189">
      <w:pPr>
        <w:pStyle w:val="Normlnweb"/>
        <w:numPr>
          <w:ilvl w:val="0"/>
          <w:numId w:val="17"/>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Poplatník je povinen správci poplatku sdělit příjmení, jméno nebo název právnické osoby, bydliště nebo sídlo, rodné číslo nebo identifikační číslo. Jde-li o právnickou osobu nebo fyzickou osobu, která je podnikatelským subjektem též čísla účtů u peněžních ústavů, na nichž jsou soustředěny peněžní prostředky z její podnikatelské činnosti.</w:t>
      </w:r>
    </w:p>
    <w:p w:rsidR="00541189" w:rsidRDefault="00541189" w:rsidP="00541189">
      <w:pPr>
        <w:pStyle w:val="Normlnweb"/>
        <w:numPr>
          <w:ilvl w:val="0"/>
          <w:numId w:val="17"/>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Do 5 dnů po skončení akce je poplatník povinen oznámit správci poplatku celkovou výši vybraného vstupného sníženou o daň z přidané hodnoty, jestliže byla v ceně vstupného obsažena.</w:t>
      </w:r>
    </w:p>
    <w:p w:rsidR="00541189" w:rsidRDefault="00541189" w:rsidP="00541189">
      <w:pPr>
        <w:pStyle w:val="Normlnweb"/>
        <w:numPr>
          <w:ilvl w:val="0"/>
          <w:numId w:val="17"/>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V rámci průkazné evidence je poplatník povinen používat pouze vstupenky označené razítkem správce poplatku a ve lhůtě dle odst. 3 předložit neprodané vstupenky ke kontrole.</w:t>
      </w:r>
    </w:p>
    <w:p w:rsidR="00541189" w:rsidRDefault="00541189" w:rsidP="00541189">
      <w:pPr>
        <w:pStyle w:val="Normlnweb"/>
        <w:shd w:val="clear" w:color="auto" w:fill="FFFFFF"/>
        <w:spacing w:after="0" w:afterAutospacing="0"/>
        <w:rPr>
          <w:rFonts w:ascii="Calibri" w:hAnsi="Calibri" w:cs="Calibri"/>
          <w:color w:val="1D241C"/>
          <w:sz w:val="27"/>
          <w:szCs w:val="27"/>
        </w:rPr>
      </w:pPr>
    </w:p>
    <w:p w:rsidR="00541189" w:rsidRDefault="00541189" w:rsidP="00541189">
      <w:pPr>
        <w:pStyle w:val="Normlnweb"/>
        <w:shd w:val="clear" w:color="auto" w:fill="FFFFFF"/>
        <w:spacing w:after="0" w:afterAutospacing="0"/>
        <w:jc w:val="center"/>
        <w:rPr>
          <w:rFonts w:ascii="Calibri" w:hAnsi="Calibri" w:cs="Calibri"/>
          <w:color w:val="1D241C"/>
          <w:sz w:val="27"/>
          <w:szCs w:val="27"/>
        </w:rPr>
      </w:pPr>
      <w:r>
        <w:rPr>
          <w:rFonts w:ascii="Verdana" w:hAnsi="Verdana" w:cs="Calibri"/>
          <w:color w:val="1D241C"/>
          <w:sz w:val="20"/>
          <w:szCs w:val="20"/>
        </w:rPr>
        <w:t>Čl. 23</w:t>
      </w:r>
      <w:r>
        <w:rPr>
          <w:rFonts w:ascii="Verdana" w:hAnsi="Verdana" w:cs="Calibri"/>
          <w:color w:val="1D241C"/>
          <w:sz w:val="20"/>
          <w:szCs w:val="20"/>
        </w:rPr>
        <w:br/>
        <w:t>Sazba poplatku</w:t>
      </w:r>
    </w:p>
    <w:p w:rsidR="00541189" w:rsidRDefault="00541189" w:rsidP="00541189">
      <w:pPr>
        <w:pStyle w:val="Normlnweb"/>
        <w:shd w:val="clear" w:color="auto" w:fill="FFFFFF"/>
        <w:spacing w:after="0" w:afterAutospacing="0"/>
        <w:ind w:left="720"/>
        <w:rPr>
          <w:rFonts w:ascii="Calibri" w:hAnsi="Calibri" w:cs="Calibri"/>
          <w:color w:val="1D241C"/>
          <w:sz w:val="27"/>
          <w:szCs w:val="27"/>
        </w:rPr>
      </w:pPr>
      <w:r>
        <w:rPr>
          <w:rFonts w:ascii="Verdana" w:hAnsi="Verdana" w:cs="Calibri"/>
          <w:color w:val="1D241C"/>
          <w:sz w:val="20"/>
          <w:szCs w:val="20"/>
        </w:rPr>
        <w:t>Sazba poplatku z úhrnné částky vybraného vstupného činí 5 %.</w:t>
      </w:r>
    </w:p>
    <w:p w:rsidR="00541189" w:rsidRDefault="00541189" w:rsidP="00541189">
      <w:pPr>
        <w:pStyle w:val="Normlnweb"/>
        <w:shd w:val="clear" w:color="auto" w:fill="FFFFFF"/>
        <w:spacing w:after="0" w:afterAutospacing="0"/>
        <w:rPr>
          <w:rFonts w:ascii="Calibri" w:hAnsi="Calibri" w:cs="Calibri"/>
          <w:color w:val="1D241C"/>
          <w:sz w:val="27"/>
          <w:szCs w:val="27"/>
        </w:rPr>
      </w:pPr>
    </w:p>
    <w:p w:rsidR="00541189" w:rsidRDefault="00541189" w:rsidP="00541189">
      <w:pPr>
        <w:pStyle w:val="Normlnweb"/>
        <w:shd w:val="clear" w:color="auto" w:fill="FFFFFF"/>
        <w:spacing w:after="0" w:afterAutospacing="0"/>
        <w:jc w:val="center"/>
        <w:rPr>
          <w:rFonts w:ascii="Calibri" w:hAnsi="Calibri" w:cs="Calibri"/>
          <w:color w:val="1D241C"/>
          <w:sz w:val="27"/>
          <w:szCs w:val="27"/>
        </w:rPr>
      </w:pPr>
      <w:r>
        <w:rPr>
          <w:rFonts w:ascii="Verdana" w:hAnsi="Verdana" w:cs="Calibri"/>
          <w:color w:val="1D241C"/>
          <w:sz w:val="20"/>
          <w:szCs w:val="20"/>
        </w:rPr>
        <w:t>Čl. 24</w:t>
      </w:r>
      <w:r>
        <w:rPr>
          <w:rFonts w:ascii="Verdana" w:hAnsi="Verdana" w:cs="Calibri"/>
          <w:color w:val="1D241C"/>
          <w:sz w:val="20"/>
          <w:szCs w:val="20"/>
        </w:rPr>
        <w:br/>
        <w:t>Splatnost poplatku</w:t>
      </w:r>
    </w:p>
    <w:p w:rsidR="00541189" w:rsidRDefault="00541189" w:rsidP="00541189">
      <w:pPr>
        <w:pStyle w:val="Normlnweb"/>
        <w:shd w:val="clear" w:color="auto" w:fill="FFFFFF"/>
        <w:spacing w:after="0" w:afterAutospacing="0"/>
        <w:ind w:left="720"/>
        <w:rPr>
          <w:rFonts w:ascii="Calibri" w:hAnsi="Calibri" w:cs="Calibri"/>
          <w:color w:val="1D241C"/>
          <w:sz w:val="27"/>
          <w:szCs w:val="27"/>
        </w:rPr>
      </w:pPr>
      <w:r>
        <w:rPr>
          <w:rFonts w:ascii="Verdana" w:hAnsi="Verdana" w:cs="Calibri"/>
          <w:color w:val="1D241C"/>
          <w:sz w:val="20"/>
          <w:szCs w:val="20"/>
        </w:rPr>
        <w:t>Poplatek je splatný do 15 dnů ode dne pořádání akce.</w:t>
      </w:r>
    </w:p>
    <w:p w:rsidR="00541189" w:rsidRDefault="00541189" w:rsidP="00541189">
      <w:pPr>
        <w:pStyle w:val="Normlnweb"/>
        <w:shd w:val="clear" w:color="auto" w:fill="FFFFFF"/>
        <w:spacing w:after="0" w:afterAutospacing="0"/>
        <w:rPr>
          <w:rFonts w:ascii="Calibri" w:hAnsi="Calibri" w:cs="Calibri"/>
          <w:color w:val="1D241C"/>
          <w:sz w:val="27"/>
          <w:szCs w:val="27"/>
        </w:rPr>
      </w:pPr>
    </w:p>
    <w:p w:rsidR="00541189" w:rsidRDefault="00541189" w:rsidP="00541189">
      <w:pPr>
        <w:pStyle w:val="Normlnweb"/>
        <w:shd w:val="clear" w:color="auto" w:fill="FFFFFF"/>
        <w:spacing w:after="270" w:afterAutospacing="0"/>
        <w:jc w:val="center"/>
        <w:rPr>
          <w:rFonts w:ascii="Calibri" w:hAnsi="Calibri" w:cs="Calibri"/>
          <w:color w:val="1D241C"/>
          <w:sz w:val="27"/>
          <w:szCs w:val="27"/>
        </w:rPr>
      </w:pPr>
      <w:r>
        <w:rPr>
          <w:rFonts w:ascii="Verdana" w:hAnsi="Verdana" w:cs="Calibri"/>
          <w:b/>
          <w:bCs/>
          <w:color w:val="1D241C"/>
          <w:sz w:val="20"/>
          <w:szCs w:val="20"/>
        </w:rPr>
        <w:t>ČÁST PÁTÁ</w:t>
      </w:r>
      <w:r>
        <w:rPr>
          <w:rFonts w:ascii="Verdana" w:hAnsi="Verdana" w:cs="Calibri"/>
          <w:b/>
          <w:bCs/>
          <w:color w:val="1D241C"/>
          <w:sz w:val="20"/>
          <w:szCs w:val="20"/>
        </w:rPr>
        <w:br/>
        <w:t>Společná ustanovení</w:t>
      </w:r>
    </w:p>
    <w:p w:rsidR="00541189" w:rsidRDefault="00541189" w:rsidP="00541189">
      <w:pPr>
        <w:pStyle w:val="Normlnweb"/>
        <w:shd w:val="clear" w:color="auto" w:fill="FFFFFF"/>
        <w:spacing w:after="0" w:afterAutospacing="0"/>
        <w:jc w:val="center"/>
        <w:rPr>
          <w:rFonts w:ascii="Calibri" w:hAnsi="Calibri" w:cs="Calibri"/>
          <w:color w:val="1D241C"/>
          <w:sz w:val="27"/>
          <w:szCs w:val="27"/>
        </w:rPr>
      </w:pPr>
      <w:r>
        <w:rPr>
          <w:rFonts w:ascii="Verdana" w:hAnsi="Verdana" w:cs="Calibri"/>
          <w:color w:val="1D241C"/>
          <w:sz w:val="20"/>
          <w:szCs w:val="20"/>
        </w:rPr>
        <w:t>Čl. 25</w:t>
      </w:r>
    </w:p>
    <w:p w:rsidR="00541189" w:rsidRDefault="00541189" w:rsidP="00541189">
      <w:pPr>
        <w:pStyle w:val="Normlnweb"/>
        <w:numPr>
          <w:ilvl w:val="0"/>
          <w:numId w:val="18"/>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Nebudou-li poplatky zaplaceny (odvedeny) včas nebo ve správné výši, vyměří obec poplatek platebním výměrem. Včas nezaplacené (neodvedené) poplatky nebo jejich nezaplacenou (neodvedenou) část může obec zvýšit až na trojnásobek Vyměřené poplatky se zaokrouhlují na celé koruny nahoru.</w:t>
      </w:r>
    </w:p>
    <w:p w:rsidR="00541189" w:rsidRDefault="00541189" w:rsidP="00541189">
      <w:pPr>
        <w:pStyle w:val="Normlnweb"/>
        <w:numPr>
          <w:ilvl w:val="0"/>
          <w:numId w:val="18"/>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 xml:space="preserve">Pokud poplatník nebo plátce nesplní ve stanovené lhůtě svoji oznamovací povinnost vyplývající z této vyhlášky nebo uloženou rozhodnutím podle zákona č. 337/1992 Sb., o správě daní a poplatků, ve znění pozdějších předpisů, může mu správce poplatku opakovaně uložit pokutu za nepeněžité plnění ve smyslu ustanovení § 37 a </w:t>
      </w:r>
      <w:proofErr w:type="gramStart"/>
      <w:r>
        <w:rPr>
          <w:rFonts w:ascii="Verdana" w:hAnsi="Verdana" w:cs="Calibri"/>
          <w:color w:val="1D241C"/>
          <w:sz w:val="20"/>
          <w:szCs w:val="20"/>
        </w:rPr>
        <w:t>37a</w:t>
      </w:r>
      <w:proofErr w:type="gramEnd"/>
      <w:r>
        <w:rPr>
          <w:rFonts w:ascii="Verdana" w:hAnsi="Verdana" w:cs="Calibri"/>
          <w:color w:val="1D241C"/>
          <w:sz w:val="20"/>
          <w:szCs w:val="20"/>
        </w:rPr>
        <w:t xml:space="preserve"> citovaného zákona.</w:t>
      </w:r>
    </w:p>
    <w:p w:rsidR="00541189" w:rsidRDefault="00541189" w:rsidP="00541189">
      <w:pPr>
        <w:pStyle w:val="Normlnweb"/>
        <w:shd w:val="clear" w:color="auto" w:fill="FFFFFF"/>
        <w:spacing w:after="0" w:afterAutospacing="0"/>
        <w:rPr>
          <w:rFonts w:ascii="Calibri" w:hAnsi="Calibri" w:cs="Calibri"/>
          <w:color w:val="1D241C"/>
          <w:sz w:val="27"/>
          <w:szCs w:val="27"/>
        </w:rPr>
      </w:pPr>
    </w:p>
    <w:p w:rsidR="00541189" w:rsidRDefault="00541189" w:rsidP="00541189">
      <w:pPr>
        <w:pStyle w:val="Normlnweb"/>
        <w:shd w:val="clear" w:color="auto" w:fill="FFFFFF"/>
        <w:spacing w:after="0" w:afterAutospacing="0"/>
        <w:jc w:val="center"/>
        <w:rPr>
          <w:rFonts w:ascii="Calibri" w:hAnsi="Calibri" w:cs="Calibri"/>
          <w:color w:val="1D241C"/>
          <w:sz w:val="27"/>
          <w:szCs w:val="27"/>
        </w:rPr>
      </w:pPr>
      <w:r>
        <w:rPr>
          <w:rFonts w:ascii="Verdana" w:hAnsi="Verdana" w:cs="Calibri"/>
          <w:color w:val="1D241C"/>
          <w:sz w:val="20"/>
          <w:szCs w:val="20"/>
        </w:rPr>
        <w:lastRenderedPageBreak/>
        <w:t>Čl. 26</w:t>
      </w:r>
    </w:p>
    <w:p w:rsidR="00541189" w:rsidRDefault="00541189" w:rsidP="00541189">
      <w:pPr>
        <w:pStyle w:val="Normlnweb"/>
        <w:numPr>
          <w:ilvl w:val="0"/>
          <w:numId w:val="19"/>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Pokud poplatník nebo plátce nesplní svoji poplatkovou povinnost stanovenou touto obecně závaznou vyhláškou, lze dlužné částky vyměřit nebo doměřit do 3 let od konce kalendářního roku, ve kterém poplatková povinnost vznikla.</w:t>
      </w:r>
    </w:p>
    <w:p w:rsidR="00541189" w:rsidRDefault="00541189" w:rsidP="00541189">
      <w:pPr>
        <w:pStyle w:val="Normlnweb"/>
        <w:numPr>
          <w:ilvl w:val="0"/>
          <w:numId w:val="19"/>
        </w:numPr>
        <w:shd w:val="clear" w:color="auto" w:fill="FFFFFF"/>
        <w:spacing w:after="0" w:afterAutospacing="0"/>
        <w:rPr>
          <w:rFonts w:ascii="Calibri" w:hAnsi="Calibri" w:cs="Calibri"/>
          <w:color w:val="1D241C"/>
          <w:sz w:val="27"/>
          <w:szCs w:val="27"/>
        </w:rPr>
      </w:pPr>
      <w:r>
        <w:rPr>
          <w:rFonts w:ascii="Verdana" w:hAnsi="Verdana" w:cs="Calibri"/>
          <w:color w:val="1D241C"/>
          <w:sz w:val="20"/>
          <w:szCs w:val="20"/>
        </w:rPr>
        <w:t xml:space="preserve">Byl-li před uplynutím této lhůty učiněn úkon směřující k vyměření nebo doměření poplatku, běží tříletá lhůta znovu od konce roku, v němž byl poplatník nebo plátce o tomto úkonu písemné </w:t>
      </w:r>
      <w:proofErr w:type="spellStart"/>
      <w:r>
        <w:rPr>
          <w:rFonts w:ascii="Verdana" w:hAnsi="Verdana" w:cs="Calibri"/>
          <w:color w:val="1D241C"/>
          <w:sz w:val="20"/>
          <w:szCs w:val="20"/>
        </w:rPr>
        <w:t>uvědoměn</w:t>
      </w:r>
      <w:proofErr w:type="spellEnd"/>
      <w:r>
        <w:rPr>
          <w:rFonts w:ascii="Verdana" w:hAnsi="Verdana" w:cs="Calibri"/>
          <w:color w:val="1D241C"/>
          <w:sz w:val="20"/>
          <w:szCs w:val="20"/>
        </w:rPr>
        <w:t>. Vyměřit nebo doměřit poplatek však lze nejpozději do 10 let od konce kalendářního roku, ve kterém poplatková povinnost vznikla.</w:t>
      </w:r>
    </w:p>
    <w:p w:rsidR="00541189" w:rsidRDefault="00541189" w:rsidP="00541189">
      <w:pPr>
        <w:pStyle w:val="Normlnweb"/>
        <w:shd w:val="clear" w:color="auto" w:fill="FFFFFF"/>
        <w:spacing w:after="0" w:afterAutospacing="0"/>
        <w:rPr>
          <w:rFonts w:ascii="Calibri" w:hAnsi="Calibri" w:cs="Calibri"/>
          <w:color w:val="1D241C"/>
          <w:sz w:val="27"/>
          <w:szCs w:val="27"/>
        </w:rPr>
      </w:pPr>
    </w:p>
    <w:p w:rsidR="00541189" w:rsidRDefault="00541189" w:rsidP="00541189">
      <w:pPr>
        <w:pStyle w:val="Normlnweb"/>
        <w:shd w:val="clear" w:color="auto" w:fill="FFFFFF"/>
        <w:spacing w:after="0" w:afterAutospacing="0"/>
        <w:jc w:val="center"/>
        <w:rPr>
          <w:rFonts w:ascii="Calibri" w:hAnsi="Calibri" w:cs="Calibri"/>
          <w:color w:val="1D241C"/>
          <w:sz w:val="27"/>
          <w:szCs w:val="27"/>
        </w:rPr>
      </w:pPr>
      <w:r>
        <w:rPr>
          <w:rFonts w:ascii="Verdana" w:hAnsi="Verdana" w:cs="Calibri"/>
          <w:color w:val="1D241C"/>
          <w:sz w:val="20"/>
          <w:szCs w:val="20"/>
        </w:rPr>
        <w:t>Čl. 27</w:t>
      </w:r>
    </w:p>
    <w:p w:rsidR="00541189" w:rsidRDefault="00541189" w:rsidP="00541189">
      <w:pPr>
        <w:pStyle w:val="Normlnweb"/>
        <w:shd w:val="clear" w:color="auto" w:fill="FFFFFF"/>
        <w:spacing w:after="0" w:afterAutospacing="0"/>
        <w:ind w:left="720"/>
        <w:rPr>
          <w:rFonts w:ascii="Calibri" w:hAnsi="Calibri" w:cs="Calibri"/>
          <w:color w:val="1D241C"/>
          <w:sz w:val="27"/>
          <w:szCs w:val="27"/>
        </w:rPr>
      </w:pPr>
      <w:r>
        <w:rPr>
          <w:rFonts w:ascii="Verdana" w:hAnsi="Verdana" w:cs="Calibri"/>
          <w:color w:val="1D241C"/>
          <w:sz w:val="20"/>
          <w:szCs w:val="20"/>
        </w:rPr>
        <w:t>Správce poplatku může na žádost poplatníka z důvodu odstranění tvrdosti poplatek nebo jeho příslušenství zcela nebo částečně prominout.</w:t>
      </w:r>
    </w:p>
    <w:p w:rsidR="00541189" w:rsidRDefault="00541189" w:rsidP="00541189">
      <w:pPr>
        <w:pStyle w:val="Normlnweb"/>
        <w:shd w:val="clear" w:color="auto" w:fill="FFFFFF"/>
        <w:spacing w:after="0" w:afterAutospacing="0"/>
        <w:rPr>
          <w:rFonts w:ascii="Calibri" w:hAnsi="Calibri" w:cs="Calibri"/>
          <w:color w:val="1D241C"/>
          <w:sz w:val="27"/>
          <w:szCs w:val="27"/>
        </w:rPr>
      </w:pPr>
    </w:p>
    <w:p w:rsidR="00541189" w:rsidRDefault="00541189" w:rsidP="00541189">
      <w:pPr>
        <w:pStyle w:val="Normlnweb"/>
        <w:shd w:val="clear" w:color="auto" w:fill="FFFFFF"/>
        <w:spacing w:after="270" w:afterAutospacing="0"/>
        <w:jc w:val="center"/>
        <w:rPr>
          <w:rFonts w:ascii="Calibri" w:hAnsi="Calibri" w:cs="Calibri"/>
          <w:color w:val="1D241C"/>
          <w:sz w:val="27"/>
          <w:szCs w:val="27"/>
        </w:rPr>
      </w:pPr>
      <w:r>
        <w:rPr>
          <w:rFonts w:ascii="Verdana" w:hAnsi="Verdana" w:cs="Calibri"/>
          <w:b/>
          <w:bCs/>
          <w:color w:val="1D241C"/>
          <w:sz w:val="20"/>
          <w:szCs w:val="20"/>
        </w:rPr>
        <w:t>ČÁST ŠESTÁ</w:t>
      </w:r>
      <w:r>
        <w:rPr>
          <w:rFonts w:ascii="Verdana" w:hAnsi="Verdana" w:cs="Calibri"/>
          <w:b/>
          <w:bCs/>
          <w:color w:val="1D241C"/>
          <w:sz w:val="20"/>
          <w:szCs w:val="20"/>
        </w:rPr>
        <w:br/>
        <w:t>Zrušovací ustanovení</w:t>
      </w:r>
    </w:p>
    <w:p w:rsidR="00541189" w:rsidRDefault="00541189" w:rsidP="00541189">
      <w:pPr>
        <w:pStyle w:val="Normlnweb"/>
        <w:shd w:val="clear" w:color="auto" w:fill="FFFFFF"/>
        <w:spacing w:after="0" w:afterAutospacing="0"/>
        <w:jc w:val="center"/>
        <w:rPr>
          <w:rFonts w:ascii="Calibri" w:hAnsi="Calibri" w:cs="Calibri"/>
          <w:color w:val="1D241C"/>
          <w:sz w:val="27"/>
          <w:szCs w:val="27"/>
        </w:rPr>
      </w:pPr>
      <w:r>
        <w:rPr>
          <w:rFonts w:ascii="Verdana" w:hAnsi="Verdana" w:cs="Calibri"/>
          <w:color w:val="1D241C"/>
          <w:sz w:val="20"/>
          <w:szCs w:val="20"/>
        </w:rPr>
        <w:t>Čl. 28</w:t>
      </w:r>
    </w:p>
    <w:p w:rsidR="00541189" w:rsidRDefault="00541189" w:rsidP="00541189">
      <w:pPr>
        <w:pStyle w:val="Normlnweb"/>
        <w:shd w:val="clear" w:color="auto" w:fill="FFFFFF"/>
        <w:spacing w:after="0" w:afterAutospacing="0"/>
        <w:ind w:left="720"/>
        <w:rPr>
          <w:rFonts w:ascii="Calibri" w:hAnsi="Calibri" w:cs="Calibri"/>
          <w:color w:val="1D241C"/>
          <w:sz w:val="27"/>
          <w:szCs w:val="27"/>
        </w:rPr>
      </w:pPr>
      <w:r>
        <w:rPr>
          <w:rFonts w:ascii="Verdana" w:hAnsi="Verdana" w:cs="Calibri"/>
          <w:color w:val="1D241C"/>
          <w:sz w:val="20"/>
          <w:szCs w:val="20"/>
        </w:rPr>
        <w:t>Zrušuje se obecně závazná vyhláška č.2/1991 o místních poplatcích ze dne 29.1.1991.</w:t>
      </w:r>
    </w:p>
    <w:p w:rsidR="00541189" w:rsidRDefault="00541189" w:rsidP="00541189">
      <w:pPr>
        <w:pStyle w:val="Normlnweb"/>
        <w:shd w:val="clear" w:color="auto" w:fill="FFFFFF"/>
        <w:spacing w:after="0" w:afterAutospacing="0"/>
        <w:rPr>
          <w:rFonts w:ascii="Calibri" w:hAnsi="Calibri" w:cs="Calibri"/>
          <w:color w:val="1D241C"/>
          <w:sz w:val="27"/>
          <w:szCs w:val="27"/>
        </w:rPr>
      </w:pPr>
    </w:p>
    <w:p w:rsidR="00541189" w:rsidRDefault="00541189" w:rsidP="00541189">
      <w:pPr>
        <w:pStyle w:val="Normlnweb"/>
        <w:shd w:val="clear" w:color="auto" w:fill="FFFFFF"/>
        <w:spacing w:after="270" w:afterAutospacing="0"/>
        <w:jc w:val="center"/>
        <w:rPr>
          <w:rFonts w:ascii="Calibri" w:hAnsi="Calibri" w:cs="Calibri"/>
          <w:color w:val="1D241C"/>
          <w:sz w:val="27"/>
          <w:szCs w:val="27"/>
        </w:rPr>
      </w:pPr>
      <w:r>
        <w:rPr>
          <w:rFonts w:ascii="Verdana" w:hAnsi="Verdana" w:cs="Calibri"/>
          <w:b/>
          <w:bCs/>
          <w:color w:val="1D241C"/>
          <w:sz w:val="20"/>
          <w:szCs w:val="20"/>
        </w:rPr>
        <w:t>ČÁST SEDMÁ</w:t>
      </w:r>
      <w:r>
        <w:rPr>
          <w:rFonts w:ascii="Verdana" w:hAnsi="Verdana" w:cs="Calibri"/>
          <w:b/>
          <w:bCs/>
          <w:color w:val="1D241C"/>
          <w:sz w:val="20"/>
          <w:szCs w:val="20"/>
        </w:rPr>
        <w:br/>
        <w:t>Účinnost</w:t>
      </w:r>
    </w:p>
    <w:p w:rsidR="00541189" w:rsidRDefault="00541189" w:rsidP="00541189">
      <w:pPr>
        <w:pStyle w:val="Normlnweb"/>
        <w:shd w:val="clear" w:color="auto" w:fill="FFFFFF"/>
        <w:spacing w:after="0" w:afterAutospacing="0"/>
        <w:jc w:val="center"/>
        <w:rPr>
          <w:rFonts w:ascii="Calibri" w:hAnsi="Calibri" w:cs="Calibri"/>
          <w:color w:val="1D241C"/>
          <w:sz w:val="27"/>
          <w:szCs w:val="27"/>
        </w:rPr>
      </w:pPr>
      <w:r>
        <w:rPr>
          <w:rFonts w:ascii="Verdana" w:hAnsi="Verdana" w:cs="Calibri"/>
          <w:color w:val="1D241C"/>
          <w:sz w:val="20"/>
          <w:szCs w:val="20"/>
        </w:rPr>
        <w:t>Čl. 29</w:t>
      </w:r>
    </w:p>
    <w:p w:rsidR="00541189" w:rsidRDefault="00541189" w:rsidP="00541189">
      <w:pPr>
        <w:pStyle w:val="Normlnweb"/>
        <w:shd w:val="clear" w:color="auto" w:fill="FFFFFF"/>
        <w:spacing w:after="0" w:afterAutospacing="0"/>
        <w:ind w:left="720"/>
        <w:rPr>
          <w:rFonts w:ascii="Calibri" w:hAnsi="Calibri" w:cs="Calibri"/>
          <w:color w:val="1D241C"/>
          <w:sz w:val="27"/>
          <w:szCs w:val="27"/>
        </w:rPr>
      </w:pPr>
      <w:r>
        <w:rPr>
          <w:rFonts w:ascii="Verdana" w:hAnsi="Verdana" w:cs="Calibri"/>
          <w:color w:val="1D241C"/>
          <w:sz w:val="20"/>
          <w:szCs w:val="20"/>
        </w:rPr>
        <w:t>Tato obecně závazná vyhláška nabývá účinnosti dne 1.1.2004</w:t>
      </w:r>
    </w:p>
    <w:p w:rsidR="00541189" w:rsidRDefault="00541189" w:rsidP="00541189">
      <w:pPr>
        <w:pStyle w:val="Normlnweb"/>
        <w:shd w:val="clear" w:color="auto" w:fill="FFFFFF"/>
        <w:spacing w:after="0" w:afterAutospacing="0"/>
        <w:rPr>
          <w:rFonts w:ascii="Calibri" w:hAnsi="Calibri" w:cs="Calibri"/>
          <w:color w:val="1D241C"/>
          <w:sz w:val="27"/>
          <w:szCs w:val="27"/>
        </w:rPr>
      </w:pPr>
    </w:p>
    <w:p w:rsidR="00541189" w:rsidRDefault="00541189" w:rsidP="00541189">
      <w:pPr>
        <w:pStyle w:val="Normlnweb"/>
        <w:shd w:val="clear" w:color="auto" w:fill="FFFFFF"/>
        <w:spacing w:after="0" w:afterAutospacing="0"/>
        <w:rPr>
          <w:rFonts w:ascii="Calibri" w:hAnsi="Calibri" w:cs="Calibri"/>
          <w:color w:val="1D241C"/>
          <w:sz w:val="27"/>
          <w:szCs w:val="27"/>
        </w:rPr>
      </w:pPr>
    </w:p>
    <w:bookmarkStart w:id="6" w:name="sdfootnote1sym"/>
    <w:p w:rsidR="00541189" w:rsidRDefault="00541189" w:rsidP="00541189">
      <w:pPr>
        <w:pStyle w:val="sdfootnote"/>
        <w:shd w:val="clear" w:color="auto" w:fill="FFFFFF"/>
        <w:spacing w:after="0" w:afterAutospacing="0"/>
        <w:ind w:left="284" w:hanging="284"/>
        <w:rPr>
          <w:rFonts w:ascii="Calibri" w:hAnsi="Calibri" w:cs="Calibri"/>
          <w:color w:val="1D241C"/>
          <w:sz w:val="20"/>
          <w:szCs w:val="20"/>
        </w:rPr>
      </w:pPr>
      <w:r>
        <w:rPr>
          <w:rFonts w:ascii="Verdana" w:hAnsi="Verdana" w:cs="Calibri"/>
          <w:color w:val="1D241C"/>
          <w:sz w:val="20"/>
          <w:szCs w:val="20"/>
        </w:rPr>
        <w:fldChar w:fldCharType="begin"/>
      </w:r>
      <w:r>
        <w:rPr>
          <w:rFonts w:ascii="Verdana" w:hAnsi="Verdana" w:cs="Calibri"/>
          <w:color w:val="1D241C"/>
          <w:sz w:val="20"/>
          <w:szCs w:val="20"/>
        </w:rPr>
        <w:instrText xml:space="preserve"> HYPERLINK "http://www.smrzice.cz/index.php?p=vyhl2_2k3" \l "sdfootnote1anc" </w:instrText>
      </w:r>
      <w:r>
        <w:rPr>
          <w:rFonts w:ascii="Verdana" w:hAnsi="Verdana" w:cs="Calibri"/>
          <w:color w:val="1D241C"/>
          <w:sz w:val="20"/>
          <w:szCs w:val="20"/>
        </w:rPr>
        <w:fldChar w:fldCharType="separate"/>
      </w:r>
      <w:r>
        <w:rPr>
          <w:rStyle w:val="Hypertextovodkaz"/>
          <w:rFonts w:ascii="Verdana" w:hAnsi="Verdana" w:cs="Calibri"/>
          <w:sz w:val="20"/>
          <w:szCs w:val="20"/>
        </w:rPr>
        <w:t>1</w:t>
      </w:r>
      <w:r>
        <w:rPr>
          <w:rFonts w:ascii="Verdana" w:hAnsi="Verdana" w:cs="Calibri"/>
          <w:color w:val="1D241C"/>
          <w:sz w:val="20"/>
          <w:szCs w:val="20"/>
        </w:rPr>
        <w:fldChar w:fldCharType="end"/>
      </w:r>
      <w:bookmarkEnd w:id="6"/>
      <w:r>
        <w:rPr>
          <w:rFonts w:ascii="Verdana" w:hAnsi="Verdana" w:cs="Calibri"/>
          <w:color w:val="000000"/>
          <w:sz w:val="20"/>
          <w:szCs w:val="20"/>
        </w:rPr>
        <w:t> §2 vyhlášky č. 284/1995 Sb., kterou se provádí zákon o důchodovém pojištěn</w:t>
      </w:r>
    </w:p>
    <w:bookmarkStart w:id="7" w:name="sdfootnote2sym"/>
    <w:p w:rsidR="00541189" w:rsidRDefault="00541189" w:rsidP="00541189">
      <w:pPr>
        <w:pStyle w:val="sdfootnote"/>
        <w:shd w:val="clear" w:color="auto" w:fill="FFFFFF"/>
        <w:spacing w:after="0" w:afterAutospacing="0"/>
        <w:ind w:left="284" w:hanging="284"/>
        <w:rPr>
          <w:rFonts w:ascii="Calibri" w:hAnsi="Calibri" w:cs="Calibri"/>
          <w:color w:val="1D241C"/>
          <w:sz w:val="20"/>
          <w:szCs w:val="20"/>
        </w:rPr>
      </w:pPr>
      <w:r>
        <w:rPr>
          <w:rFonts w:ascii="Verdana" w:hAnsi="Verdana" w:cs="Calibri"/>
          <w:color w:val="1D241C"/>
          <w:sz w:val="20"/>
          <w:szCs w:val="20"/>
        </w:rPr>
        <w:fldChar w:fldCharType="begin"/>
      </w:r>
      <w:r>
        <w:rPr>
          <w:rFonts w:ascii="Verdana" w:hAnsi="Verdana" w:cs="Calibri"/>
          <w:color w:val="1D241C"/>
          <w:sz w:val="20"/>
          <w:szCs w:val="20"/>
        </w:rPr>
        <w:instrText xml:space="preserve"> HYPERLINK "http://www.smrzice.cz/index.php?p=vyhl2_2k3" \l "sdfootnote2anc" </w:instrText>
      </w:r>
      <w:r>
        <w:rPr>
          <w:rFonts w:ascii="Verdana" w:hAnsi="Verdana" w:cs="Calibri"/>
          <w:color w:val="1D241C"/>
          <w:sz w:val="20"/>
          <w:szCs w:val="20"/>
        </w:rPr>
        <w:fldChar w:fldCharType="separate"/>
      </w:r>
      <w:r>
        <w:rPr>
          <w:rStyle w:val="Hypertextovodkaz"/>
          <w:rFonts w:ascii="Verdana" w:hAnsi="Verdana" w:cs="Calibri"/>
          <w:sz w:val="20"/>
          <w:szCs w:val="20"/>
        </w:rPr>
        <w:t>2</w:t>
      </w:r>
      <w:r>
        <w:rPr>
          <w:rFonts w:ascii="Verdana" w:hAnsi="Verdana" w:cs="Calibri"/>
          <w:color w:val="1D241C"/>
          <w:sz w:val="20"/>
          <w:szCs w:val="20"/>
        </w:rPr>
        <w:fldChar w:fldCharType="end"/>
      </w:r>
      <w:bookmarkEnd w:id="7"/>
      <w:r>
        <w:rPr>
          <w:rFonts w:ascii="Verdana" w:hAnsi="Verdana" w:cs="Calibri"/>
          <w:color w:val="000000"/>
          <w:sz w:val="20"/>
          <w:szCs w:val="20"/>
        </w:rPr>
        <w:t> §86 zákona č. 100/1998 Sb., o sociálním zabezpečení, ve znění pozdějších předpisů</w:t>
      </w:r>
    </w:p>
    <w:bookmarkStart w:id="8" w:name="sdfootnote3sym"/>
    <w:p w:rsidR="00541189" w:rsidRDefault="00541189" w:rsidP="00541189">
      <w:pPr>
        <w:pStyle w:val="sdfootnote"/>
        <w:shd w:val="clear" w:color="auto" w:fill="FFFFFF"/>
        <w:spacing w:after="0" w:afterAutospacing="0"/>
        <w:ind w:left="284" w:hanging="284"/>
        <w:rPr>
          <w:rFonts w:ascii="Calibri" w:hAnsi="Calibri" w:cs="Calibri"/>
          <w:color w:val="1D241C"/>
          <w:sz w:val="20"/>
          <w:szCs w:val="20"/>
        </w:rPr>
      </w:pPr>
      <w:r>
        <w:rPr>
          <w:rFonts w:ascii="Verdana" w:hAnsi="Verdana" w:cs="Calibri"/>
          <w:color w:val="1D241C"/>
          <w:sz w:val="20"/>
          <w:szCs w:val="20"/>
        </w:rPr>
        <w:fldChar w:fldCharType="begin"/>
      </w:r>
      <w:r>
        <w:rPr>
          <w:rFonts w:ascii="Verdana" w:hAnsi="Verdana" w:cs="Calibri"/>
          <w:color w:val="1D241C"/>
          <w:sz w:val="20"/>
          <w:szCs w:val="20"/>
        </w:rPr>
        <w:instrText xml:space="preserve"> HYPERLINK "http://www.smrzice.cz/index.php?p=vyhl2_2k3" \l "sdfootnote3anc" </w:instrText>
      </w:r>
      <w:r>
        <w:rPr>
          <w:rFonts w:ascii="Verdana" w:hAnsi="Verdana" w:cs="Calibri"/>
          <w:color w:val="1D241C"/>
          <w:sz w:val="20"/>
          <w:szCs w:val="20"/>
        </w:rPr>
        <w:fldChar w:fldCharType="separate"/>
      </w:r>
      <w:r>
        <w:rPr>
          <w:rStyle w:val="Hypertextovodkaz"/>
          <w:rFonts w:ascii="Verdana" w:hAnsi="Verdana" w:cs="Calibri"/>
          <w:sz w:val="20"/>
          <w:szCs w:val="20"/>
        </w:rPr>
        <w:t>3</w:t>
      </w:r>
      <w:r>
        <w:rPr>
          <w:rFonts w:ascii="Verdana" w:hAnsi="Verdana" w:cs="Calibri"/>
          <w:color w:val="1D241C"/>
          <w:sz w:val="20"/>
          <w:szCs w:val="20"/>
        </w:rPr>
        <w:fldChar w:fldCharType="end"/>
      </w:r>
      <w:bookmarkEnd w:id="8"/>
      <w:r>
        <w:rPr>
          <w:rFonts w:ascii="Verdana" w:hAnsi="Verdana" w:cs="Calibri"/>
          <w:color w:val="000000"/>
          <w:sz w:val="20"/>
          <w:szCs w:val="20"/>
        </w:rPr>
        <w:t> Např. zákon č. 449/2001 Sb., o myslivosti, ve znění pozdějších předpisů</w:t>
      </w:r>
    </w:p>
    <w:bookmarkStart w:id="9" w:name="sdfootnote4sym"/>
    <w:p w:rsidR="00541189" w:rsidRDefault="00541189" w:rsidP="00541189">
      <w:pPr>
        <w:pStyle w:val="sdfootnote"/>
        <w:shd w:val="clear" w:color="auto" w:fill="FFFFFF"/>
        <w:spacing w:after="0" w:afterAutospacing="0"/>
        <w:ind w:left="284" w:hanging="284"/>
        <w:rPr>
          <w:rFonts w:ascii="Calibri" w:hAnsi="Calibri" w:cs="Calibri"/>
          <w:color w:val="1D241C"/>
          <w:sz w:val="20"/>
          <w:szCs w:val="20"/>
        </w:rPr>
      </w:pPr>
      <w:r>
        <w:rPr>
          <w:rFonts w:ascii="Verdana" w:hAnsi="Verdana" w:cs="Calibri"/>
          <w:color w:val="1D241C"/>
          <w:sz w:val="20"/>
          <w:szCs w:val="20"/>
        </w:rPr>
        <w:fldChar w:fldCharType="begin"/>
      </w:r>
      <w:r>
        <w:rPr>
          <w:rFonts w:ascii="Verdana" w:hAnsi="Verdana" w:cs="Calibri"/>
          <w:color w:val="1D241C"/>
          <w:sz w:val="20"/>
          <w:szCs w:val="20"/>
        </w:rPr>
        <w:instrText xml:space="preserve"> HYPERLINK "http://www.smrzice.cz/index.php?p=vyhl2_2k3" \l "sdfootnote4anc" </w:instrText>
      </w:r>
      <w:r>
        <w:rPr>
          <w:rFonts w:ascii="Verdana" w:hAnsi="Verdana" w:cs="Calibri"/>
          <w:color w:val="1D241C"/>
          <w:sz w:val="20"/>
          <w:szCs w:val="20"/>
        </w:rPr>
        <w:fldChar w:fldCharType="separate"/>
      </w:r>
      <w:r>
        <w:rPr>
          <w:rStyle w:val="Hypertextovodkaz"/>
          <w:rFonts w:ascii="Verdana" w:hAnsi="Verdana" w:cs="Calibri"/>
          <w:sz w:val="20"/>
          <w:szCs w:val="20"/>
        </w:rPr>
        <w:t>4</w:t>
      </w:r>
      <w:r>
        <w:rPr>
          <w:rFonts w:ascii="Verdana" w:hAnsi="Verdana" w:cs="Calibri"/>
          <w:color w:val="1D241C"/>
          <w:sz w:val="20"/>
          <w:szCs w:val="20"/>
        </w:rPr>
        <w:fldChar w:fldCharType="end"/>
      </w:r>
      <w:bookmarkEnd w:id="9"/>
      <w:r>
        <w:rPr>
          <w:rFonts w:ascii="Verdana" w:hAnsi="Verdana" w:cs="Calibri"/>
          <w:color w:val="000000"/>
          <w:sz w:val="20"/>
          <w:szCs w:val="20"/>
        </w:rPr>
        <w:t> §34 zákona č. 128/2000 Sb., o obcích (obecní zřízení), ve znění pozdějších předpisů</w:t>
      </w:r>
    </w:p>
    <w:bookmarkStart w:id="10" w:name="sdfootnote5sym"/>
    <w:p w:rsidR="00541189" w:rsidRDefault="00541189" w:rsidP="00541189">
      <w:pPr>
        <w:pStyle w:val="sdfootnote"/>
        <w:shd w:val="clear" w:color="auto" w:fill="FFFFFF"/>
        <w:spacing w:after="0" w:afterAutospacing="0"/>
        <w:ind w:left="284" w:hanging="284"/>
        <w:rPr>
          <w:rFonts w:ascii="Calibri" w:hAnsi="Calibri" w:cs="Calibri"/>
          <w:color w:val="1D241C"/>
          <w:sz w:val="20"/>
          <w:szCs w:val="20"/>
        </w:rPr>
      </w:pPr>
      <w:r>
        <w:rPr>
          <w:rFonts w:ascii="Verdana" w:hAnsi="Verdana" w:cs="Calibri"/>
          <w:color w:val="1D241C"/>
          <w:sz w:val="20"/>
          <w:szCs w:val="20"/>
        </w:rPr>
        <w:fldChar w:fldCharType="begin"/>
      </w:r>
      <w:r>
        <w:rPr>
          <w:rFonts w:ascii="Verdana" w:hAnsi="Verdana" w:cs="Calibri"/>
          <w:color w:val="1D241C"/>
          <w:sz w:val="20"/>
          <w:szCs w:val="20"/>
        </w:rPr>
        <w:instrText xml:space="preserve"> HYPERLINK "http://www.smrzice.cz/index.php?p=vyhl2_2k3" \l "sdfootnote5anc" </w:instrText>
      </w:r>
      <w:r>
        <w:rPr>
          <w:rFonts w:ascii="Verdana" w:hAnsi="Verdana" w:cs="Calibri"/>
          <w:color w:val="1D241C"/>
          <w:sz w:val="20"/>
          <w:szCs w:val="20"/>
        </w:rPr>
        <w:fldChar w:fldCharType="separate"/>
      </w:r>
      <w:r>
        <w:rPr>
          <w:rStyle w:val="Hypertextovodkaz"/>
          <w:rFonts w:ascii="Verdana" w:hAnsi="Verdana" w:cs="Calibri"/>
          <w:sz w:val="20"/>
          <w:szCs w:val="20"/>
        </w:rPr>
        <w:t>5</w:t>
      </w:r>
      <w:r>
        <w:rPr>
          <w:rFonts w:ascii="Verdana" w:hAnsi="Verdana" w:cs="Calibri"/>
          <w:color w:val="1D241C"/>
          <w:sz w:val="20"/>
          <w:szCs w:val="20"/>
        </w:rPr>
        <w:fldChar w:fldCharType="end"/>
      </w:r>
      <w:bookmarkEnd w:id="10"/>
      <w:r>
        <w:rPr>
          <w:rFonts w:ascii="Verdana" w:hAnsi="Verdana" w:cs="Calibri"/>
          <w:color w:val="1D241C"/>
          <w:sz w:val="20"/>
          <w:szCs w:val="20"/>
        </w:rPr>
        <w:t> §86 zákona č. 100/1998 Sb., o sociálním zabezpečení, ve znění pozdějších předpisů</w:t>
      </w:r>
    </w:p>
    <w:bookmarkStart w:id="11" w:name="sdfootnote6sym"/>
    <w:p w:rsidR="00562C83" w:rsidRDefault="00541189" w:rsidP="00541189">
      <w:pPr>
        <w:pStyle w:val="sdfootnote"/>
        <w:shd w:val="clear" w:color="auto" w:fill="FFFFFF"/>
        <w:spacing w:after="0" w:afterAutospacing="0"/>
        <w:ind w:left="284" w:hanging="284"/>
      </w:pPr>
      <w:r>
        <w:rPr>
          <w:rFonts w:ascii="Verdana" w:hAnsi="Verdana" w:cs="Calibri"/>
          <w:color w:val="1D241C"/>
          <w:sz w:val="20"/>
          <w:szCs w:val="20"/>
        </w:rPr>
        <w:fldChar w:fldCharType="begin"/>
      </w:r>
      <w:r>
        <w:rPr>
          <w:rFonts w:ascii="Verdana" w:hAnsi="Verdana" w:cs="Calibri"/>
          <w:color w:val="1D241C"/>
          <w:sz w:val="20"/>
          <w:szCs w:val="20"/>
        </w:rPr>
        <w:instrText xml:space="preserve"> HYPERLINK "http://www.smrzice.cz/index.php?p=vyhl2_2k3" \l "sdfootnote6anc" </w:instrText>
      </w:r>
      <w:r>
        <w:rPr>
          <w:rFonts w:ascii="Verdana" w:hAnsi="Verdana" w:cs="Calibri"/>
          <w:color w:val="1D241C"/>
          <w:sz w:val="20"/>
          <w:szCs w:val="20"/>
        </w:rPr>
        <w:fldChar w:fldCharType="separate"/>
      </w:r>
      <w:r>
        <w:rPr>
          <w:rStyle w:val="Hypertextovodkaz"/>
          <w:rFonts w:ascii="Verdana" w:hAnsi="Verdana" w:cs="Calibri"/>
          <w:sz w:val="20"/>
          <w:szCs w:val="20"/>
        </w:rPr>
        <w:t>6</w:t>
      </w:r>
      <w:r>
        <w:rPr>
          <w:rFonts w:ascii="Verdana" w:hAnsi="Verdana" w:cs="Calibri"/>
          <w:color w:val="1D241C"/>
          <w:sz w:val="20"/>
          <w:szCs w:val="20"/>
        </w:rPr>
        <w:fldChar w:fldCharType="end"/>
      </w:r>
      <w:bookmarkEnd w:id="11"/>
      <w:r>
        <w:rPr>
          <w:rFonts w:ascii="Verdana" w:hAnsi="Verdana" w:cs="Calibri"/>
          <w:color w:val="1D241C"/>
          <w:sz w:val="20"/>
          <w:szCs w:val="20"/>
        </w:rPr>
        <w:t> Zákon č. 83/1990 Sb., o sdružování občanů, ve znění pozdějších předpisů</w:t>
      </w:r>
      <w:bookmarkStart w:id="12" w:name="_GoBack"/>
      <w:bookmarkEnd w:id="12"/>
    </w:p>
    <w:sectPr w:rsidR="00562C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C0C5F"/>
    <w:multiLevelType w:val="multilevel"/>
    <w:tmpl w:val="7E1C8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EB67AF"/>
    <w:multiLevelType w:val="multilevel"/>
    <w:tmpl w:val="F55426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C6249C"/>
    <w:multiLevelType w:val="multilevel"/>
    <w:tmpl w:val="7B26F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440748"/>
    <w:multiLevelType w:val="multilevel"/>
    <w:tmpl w:val="04CC74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010C67"/>
    <w:multiLevelType w:val="multilevel"/>
    <w:tmpl w:val="D63420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401B78"/>
    <w:multiLevelType w:val="multilevel"/>
    <w:tmpl w:val="FC82A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AC7F1D"/>
    <w:multiLevelType w:val="multilevel"/>
    <w:tmpl w:val="C2663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CA1B02"/>
    <w:multiLevelType w:val="multilevel"/>
    <w:tmpl w:val="870EB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892D99"/>
    <w:multiLevelType w:val="multilevel"/>
    <w:tmpl w:val="F9F49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81526E"/>
    <w:multiLevelType w:val="multilevel"/>
    <w:tmpl w:val="F9721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E36B72"/>
    <w:multiLevelType w:val="multilevel"/>
    <w:tmpl w:val="63FAF0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7530E3"/>
    <w:multiLevelType w:val="multilevel"/>
    <w:tmpl w:val="5156C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6C744A"/>
    <w:multiLevelType w:val="multilevel"/>
    <w:tmpl w:val="3BF471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467E3C"/>
    <w:multiLevelType w:val="multilevel"/>
    <w:tmpl w:val="36C239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3A1267"/>
    <w:multiLevelType w:val="multilevel"/>
    <w:tmpl w:val="75A0E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D019D5"/>
    <w:multiLevelType w:val="multilevel"/>
    <w:tmpl w:val="7E8E7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B31A2C"/>
    <w:multiLevelType w:val="multilevel"/>
    <w:tmpl w:val="716A7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72315A"/>
    <w:multiLevelType w:val="multilevel"/>
    <w:tmpl w:val="0A48F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B04A22"/>
    <w:multiLevelType w:val="multilevel"/>
    <w:tmpl w:val="833ADE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14"/>
  </w:num>
  <w:num w:numId="4">
    <w:abstractNumId w:val="15"/>
  </w:num>
  <w:num w:numId="5">
    <w:abstractNumId w:val="9"/>
  </w:num>
  <w:num w:numId="6">
    <w:abstractNumId w:val="0"/>
  </w:num>
  <w:num w:numId="7">
    <w:abstractNumId w:val="1"/>
  </w:num>
  <w:num w:numId="8">
    <w:abstractNumId w:val="17"/>
  </w:num>
  <w:num w:numId="9">
    <w:abstractNumId w:val="4"/>
  </w:num>
  <w:num w:numId="10">
    <w:abstractNumId w:val="8"/>
  </w:num>
  <w:num w:numId="11">
    <w:abstractNumId w:val="2"/>
  </w:num>
  <w:num w:numId="12">
    <w:abstractNumId w:val="18"/>
  </w:num>
  <w:num w:numId="13">
    <w:abstractNumId w:val="3"/>
  </w:num>
  <w:num w:numId="14">
    <w:abstractNumId w:val="12"/>
  </w:num>
  <w:num w:numId="15">
    <w:abstractNumId w:val="13"/>
  </w:num>
  <w:num w:numId="16">
    <w:abstractNumId w:val="5"/>
  </w:num>
  <w:num w:numId="17">
    <w:abstractNumId w:val="16"/>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189"/>
    <w:rsid w:val="00541189"/>
    <w:rsid w:val="00562C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3F22F-9CF1-4A34-9B91-9FEE4B89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4118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541189"/>
    <w:rPr>
      <w:color w:val="0000FF"/>
      <w:u w:val="single"/>
    </w:rPr>
  </w:style>
  <w:style w:type="paragraph" w:customStyle="1" w:styleId="sdfootnote">
    <w:name w:val="sdfootnote"/>
    <w:basedOn w:val="Normln"/>
    <w:rsid w:val="0054118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993839">
      <w:bodyDiv w:val="1"/>
      <w:marLeft w:val="0"/>
      <w:marRight w:val="0"/>
      <w:marTop w:val="0"/>
      <w:marBottom w:val="0"/>
      <w:divBdr>
        <w:top w:val="none" w:sz="0" w:space="0" w:color="auto"/>
        <w:left w:val="none" w:sz="0" w:space="0" w:color="auto"/>
        <w:bottom w:val="none" w:sz="0" w:space="0" w:color="auto"/>
        <w:right w:val="none" w:sz="0" w:space="0" w:color="auto"/>
      </w:divBdr>
      <w:divsChild>
        <w:div w:id="1954902915">
          <w:marLeft w:val="0"/>
          <w:marRight w:val="0"/>
          <w:marTop w:val="0"/>
          <w:marBottom w:val="0"/>
          <w:divBdr>
            <w:top w:val="none" w:sz="0" w:space="0" w:color="auto"/>
            <w:left w:val="none" w:sz="0" w:space="0" w:color="auto"/>
            <w:bottom w:val="none" w:sz="0" w:space="0" w:color="auto"/>
            <w:right w:val="none" w:sz="0" w:space="0" w:color="auto"/>
          </w:divBdr>
        </w:div>
        <w:div w:id="353846932">
          <w:marLeft w:val="0"/>
          <w:marRight w:val="0"/>
          <w:marTop w:val="0"/>
          <w:marBottom w:val="0"/>
          <w:divBdr>
            <w:top w:val="none" w:sz="0" w:space="0" w:color="auto"/>
            <w:left w:val="none" w:sz="0" w:space="0" w:color="auto"/>
            <w:bottom w:val="none" w:sz="0" w:space="0" w:color="auto"/>
            <w:right w:val="none" w:sz="0" w:space="0" w:color="auto"/>
          </w:divBdr>
        </w:div>
        <w:div w:id="1244335287">
          <w:marLeft w:val="0"/>
          <w:marRight w:val="0"/>
          <w:marTop w:val="0"/>
          <w:marBottom w:val="0"/>
          <w:divBdr>
            <w:top w:val="none" w:sz="0" w:space="0" w:color="auto"/>
            <w:left w:val="none" w:sz="0" w:space="0" w:color="auto"/>
            <w:bottom w:val="none" w:sz="0" w:space="0" w:color="auto"/>
            <w:right w:val="none" w:sz="0" w:space="0" w:color="auto"/>
          </w:divBdr>
        </w:div>
        <w:div w:id="1544562955">
          <w:marLeft w:val="0"/>
          <w:marRight w:val="0"/>
          <w:marTop w:val="0"/>
          <w:marBottom w:val="0"/>
          <w:divBdr>
            <w:top w:val="none" w:sz="0" w:space="0" w:color="auto"/>
            <w:left w:val="none" w:sz="0" w:space="0" w:color="auto"/>
            <w:bottom w:val="none" w:sz="0" w:space="0" w:color="auto"/>
            <w:right w:val="none" w:sz="0" w:space="0" w:color="auto"/>
          </w:divBdr>
        </w:div>
        <w:div w:id="563225715">
          <w:marLeft w:val="0"/>
          <w:marRight w:val="0"/>
          <w:marTop w:val="0"/>
          <w:marBottom w:val="0"/>
          <w:divBdr>
            <w:top w:val="none" w:sz="0" w:space="0" w:color="auto"/>
            <w:left w:val="none" w:sz="0" w:space="0" w:color="auto"/>
            <w:bottom w:val="none" w:sz="0" w:space="0" w:color="auto"/>
            <w:right w:val="none" w:sz="0" w:space="0" w:color="auto"/>
          </w:divBdr>
        </w:div>
        <w:div w:id="1970935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99D39-FBB7-4988-AEEB-225D0A7DC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2102</Words>
  <Characters>12402</Characters>
  <Application>Microsoft Office Word</Application>
  <DocSecurity>0</DocSecurity>
  <Lines>103</Lines>
  <Paragraphs>28</Paragraphs>
  <ScaleCrop>false</ScaleCrop>
  <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lukas.kuchlet@gmail.com</dc:creator>
  <cp:keywords/>
  <dc:description/>
  <cp:lastModifiedBy>lukas.kuchlet@gmail.com</cp:lastModifiedBy>
  <cp:revision>1</cp:revision>
  <dcterms:created xsi:type="dcterms:W3CDTF">2019-12-21T18:03:00Z</dcterms:created>
  <dcterms:modified xsi:type="dcterms:W3CDTF">2019-12-21T18:04:00Z</dcterms:modified>
</cp:coreProperties>
</file>